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A2B54" w14:textId="40FC423C" w:rsidR="00504B61" w:rsidRDefault="009E25F8" w:rsidP="00027C33">
      <w:pPr>
        <w:spacing w:after="0" w:line="240" w:lineRule="auto"/>
        <w:rPr>
          <w:rFonts w:cstheme="minorHAnsi"/>
          <w:i/>
          <w:iCs/>
          <w:sz w:val="20"/>
          <w:szCs w:val="20"/>
        </w:rPr>
      </w:pPr>
      <w:r w:rsidRPr="009E25F8">
        <w:rPr>
          <w:rFonts w:cstheme="minorHAnsi"/>
          <w:b/>
          <w:bCs/>
          <w:i/>
          <w:iCs/>
          <w:sz w:val="20"/>
          <w:szCs w:val="20"/>
        </w:rPr>
        <w:t xml:space="preserve">NQF Question: </w:t>
      </w:r>
      <w:r w:rsidR="00027C33" w:rsidRPr="00027C33">
        <w:rPr>
          <w:rFonts w:cstheme="minorHAnsi"/>
          <w:i/>
          <w:iCs/>
          <w:sz w:val="20"/>
          <w:szCs w:val="20"/>
        </w:rPr>
        <w:t>Provide the measure title.</w:t>
      </w:r>
    </w:p>
    <w:p w14:paraId="2885C0C7" w14:textId="2E4168FD" w:rsidR="00027C33" w:rsidRDefault="00027C33" w:rsidP="00027C33">
      <w:pPr>
        <w:spacing w:after="0" w:line="240" w:lineRule="auto"/>
        <w:rPr>
          <w:rFonts w:cstheme="minorHAnsi"/>
          <w:sz w:val="20"/>
          <w:szCs w:val="20"/>
        </w:rPr>
      </w:pPr>
    </w:p>
    <w:p w14:paraId="1E656B75" w14:textId="1F724FBE" w:rsidR="00027C33" w:rsidRDefault="00740A44" w:rsidP="00027C33">
      <w:pPr>
        <w:spacing w:after="0" w:line="240" w:lineRule="auto"/>
        <w:rPr>
          <w:rFonts w:cstheme="minorHAnsi"/>
          <w:sz w:val="20"/>
          <w:szCs w:val="20"/>
        </w:rPr>
      </w:pPr>
      <w:r>
        <w:rPr>
          <w:rFonts w:cstheme="minorHAnsi"/>
          <w:sz w:val="20"/>
          <w:szCs w:val="20"/>
        </w:rPr>
        <w:t>Inappropriate d</w:t>
      </w:r>
      <w:r w:rsidR="00027C33" w:rsidRPr="0068568B">
        <w:rPr>
          <w:rFonts w:cstheme="minorHAnsi"/>
          <w:sz w:val="20"/>
          <w:szCs w:val="20"/>
        </w:rPr>
        <w:t>iagnosis</w:t>
      </w:r>
      <w:r w:rsidR="00027C33">
        <w:rPr>
          <w:rFonts w:cstheme="minorHAnsi"/>
          <w:sz w:val="20"/>
          <w:szCs w:val="20"/>
        </w:rPr>
        <w:t xml:space="preserve"> of community-acquired pneumonia</w:t>
      </w:r>
      <w:r w:rsidR="002C1543">
        <w:rPr>
          <w:rFonts w:cstheme="minorHAnsi"/>
          <w:sz w:val="20"/>
          <w:szCs w:val="20"/>
        </w:rPr>
        <w:t xml:space="preserve"> (CAP)</w:t>
      </w:r>
      <w:r w:rsidR="00027C33">
        <w:rPr>
          <w:rFonts w:cstheme="minorHAnsi"/>
          <w:sz w:val="20"/>
          <w:szCs w:val="20"/>
        </w:rPr>
        <w:t xml:space="preserve"> in hospitalized medical patients</w:t>
      </w:r>
    </w:p>
    <w:p w14:paraId="18CA850E" w14:textId="73912DC6" w:rsidR="00027C33" w:rsidRDefault="00027C33" w:rsidP="00027C33">
      <w:pPr>
        <w:spacing w:after="0" w:line="240" w:lineRule="auto"/>
        <w:rPr>
          <w:rFonts w:cstheme="minorHAnsi"/>
          <w:sz w:val="20"/>
          <w:szCs w:val="20"/>
        </w:rPr>
      </w:pPr>
      <w:r>
        <w:rPr>
          <w:rFonts w:cstheme="minorHAnsi"/>
          <w:sz w:val="20"/>
          <w:szCs w:val="20"/>
        </w:rPr>
        <w:t>Abbreviated form</w:t>
      </w:r>
      <w:r w:rsidRPr="0068568B">
        <w:rPr>
          <w:rFonts w:cstheme="minorHAnsi"/>
          <w:sz w:val="20"/>
          <w:szCs w:val="20"/>
        </w:rPr>
        <w:t xml:space="preserve">: </w:t>
      </w:r>
      <w:r w:rsidR="00740A44">
        <w:rPr>
          <w:rFonts w:cstheme="minorHAnsi"/>
          <w:sz w:val="20"/>
          <w:szCs w:val="20"/>
        </w:rPr>
        <w:t xml:space="preserve">Inappropriate </w:t>
      </w:r>
      <w:r w:rsidR="009267B3">
        <w:rPr>
          <w:rFonts w:cstheme="minorHAnsi"/>
          <w:sz w:val="20"/>
          <w:szCs w:val="20"/>
        </w:rPr>
        <w:t>d</w:t>
      </w:r>
      <w:r w:rsidR="00740A44" w:rsidRPr="0068568B">
        <w:rPr>
          <w:rFonts w:cstheme="minorHAnsi"/>
          <w:sz w:val="20"/>
          <w:szCs w:val="20"/>
        </w:rPr>
        <w:t>iagnosis</w:t>
      </w:r>
      <w:r w:rsidR="00740A44">
        <w:rPr>
          <w:rFonts w:cstheme="minorHAnsi"/>
          <w:sz w:val="20"/>
          <w:szCs w:val="20"/>
        </w:rPr>
        <w:t xml:space="preserve"> </w:t>
      </w:r>
      <w:r>
        <w:rPr>
          <w:rFonts w:cstheme="minorHAnsi"/>
          <w:sz w:val="20"/>
          <w:szCs w:val="20"/>
        </w:rPr>
        <w:t>of CAP</w:t>
      </w:r>
    </w:p>
    <w:p w14:paraId="64A02910" w14:textId="77777777" w:rsidR="00027C33" w:rsidRDefault="00027C33" w:rsidP="0038365C">
      <w:pPr>
        <w:spacing w:after="0" w:line="240" w:lineRule="auto"/>
        <w:rPr>
          <w:rFonts w:cstheme="minorHAnsi"/>
          <w:sz w:val="20"/>
          <w:szCs w:val="20"/>
        </w:rPr>
      </w:pPr>
    </w:p>
    <w:p w14:paraId="15C50329" w14:textId="53686895" w:rsidR="00027C33" w:rsidRPr="00027C33" w:rsidRDefault="009E25F8" w:rsidP="00027C33">
      <w:pPr>
        <w:spacing w:after="0" w:line="240" w:lineRule="auto"/>
        <w:rPr>
          <w:rFonts w:cstheme="minorHAnsi"/>
          <w:i/>
          <w:iCs/>
          <w:sz w:val="20"/>
          <w:szCs w:val="20"/>
        </w:rPr>
      </w:pPr>
      <w:r w:rsidRPr="009E25F8">
        <w:rPr>
          <w:rFonts w:cstheme="minorHAnsi"/>
          <w:b/>
          <w:bCs/>
          <w:i/>
          <w:iCs/>
          <w:sz w:val="20"/>
          <w:szCs w:val="20"/>
        </w:rPr>
        <w:t xml:space="preserve">NQF Question: </w:t>
      </w:r>
      <w:r w:rsidR="00027C33" w:rsidRPr="00027C33">
        <w:rPr>
          <w:rFonts w:cstheme="minorHAnsi"/>
          <w:i/>
          <w:iCs/>
          <w:sz w:val="20"/>
          <w:szCs w:val="20"/>
        </w:rPr>
        <w:t>Provide a brief description of the measure.</w:t>
      </w:r>
    </w:p>
    <w:p w14:paraId="1AB831AA" w14:textId="098DEAE8" w:rsidR="0038365C" w:rsidRPr="00027C33" w:rsidRDefault="00027C33" w:rsidP="00027C33">
      <w:pPr>
        <w:pStyle w:val="ListParagraph"/>
        <w:numPr>
          <w:ilvl w:val="0"/>
          <w:numId w:val="14"/>
        </w:numPr>
        <w:spacing w:after="0" w:line="240" w:lineRule="auto"/>
        <w:rPr>
          <w:rFonts w:cstheme="minorHAnsi"/>
          <w:i/>
          <w:iCs/>
          <w:sz w:val="20"/>
          <w:szCs w:val="20"/>
        </w:rPr>
      </w:pPr>
      <w:r w:rsidRPr="00027C33">
        <w:rPr>
          <w:rFonts w:cstheme="minorHAnsi"/>
          <w:i/>
          <w:iCs/>
          <w:sz w:val="20"/>
          <w:szCs w:val="20"/>
        </w:rPr>
        <w:t>Including type of score, measure focus, target population, timeframe, (e.g., Percentage of adult patients aged 18-75 years receiving one or more HbA1c tests per year).</w:t>
      </w:r>
    </w:p>
    <w:p w14:paraId="1D0E9C28" w14:textId="77777777" w:rsidR="00027C33" w:rsidRDefault="00027C33" w:rsidP="0038365C">
      <w:pPr>
        <w:spacing w:after="0" w:line="240" w:lineRule="auto"/>
        <w:rPr>
          <w:bCs/>
          <w:sz w:val="20"/>
          <w:szCs w:val="20"/>
        </w:rPr>
      </w:pPr>
    </w:p>
    <w:p w14:paraId="6DE92F94" w14:textId="087F8A87" w:rsidR="00027C33" w:rsidRDefault="002C1543" w:rsidP="00027C33">
      <w:pPr>
        <w:spacing w:after="0" w:line="240" w:lineRule="auto"/>
        <w:rPr>
          <w:rFonts w:cstheme="minorHAnsi"/>
          <w:sz w:val="20"/>
          <w:szCs w:val="20"/>
        </w:rPr>
      </w:pPr>
      <w:r>
        <w:rPr>
          <w:bCs/>
          <w:sz w:val="20"/>
          <w:szCs w:val="20"/>
        </w:rPr>
        <w:t>The i</w:t>
      </w:r>
      <w:r w:rsidR="00740A44">
        <w:rPr>
          <w:bCs/>
          <w:sz w:val="20"/>
          <w:szCs w:val="20"/>
        </w:rPr>
        <w:t xml:space="preserve">nappropriate </w:t>
      </w:r>
      <w:r w:rsidR="00027C33" w:rsidRPr="0068568B">
        <w:rPr>
          <w:rFonts w:cstheme="minorHAnsi"/>
          <w:sz w:val="20"/>
          <w:szCs w:val="20"/>
        </w:rPr>
        <w:t>diagnosis</w:t>
      </w:r>
      <w:r w:rsidR="00027C33">
        <w:rPr>
          <w:rFonts w:cstheme="minorHAnsi"/>
          <w:sz w:val="20"/>
          <w:szCs w:val="20"/>
        </w:rPr>
        <w:t xml:space="preserve"> of </w:t>
      </w:r>
      <w:r>
        <w:rPr>
          <w:rFonts w:cstheme="minorHAnsi"/>
          <w:sz w:val="20"/>
          <w:szCs w:val="20"/>
        </w:rPr>
        <w:t>CAP</w:t>
      </w:r>
      <w:r w:rsidR="00027C33">
        <w:rPr>
          <w:rFonts w:cstheme="minorHAnsi"/>
          <w:sz w:val="20"/>
          <w:szCs w:val="20"/>
        </w:rPr>
        <w:t xml:space="preserve"> in hospitalized medical </w:t>
      </w:r>
      <w:r>
        <w:rPr>
          <w:rFonts w:cstheme="minorHAnsi"/>
          <w:sz w:val="20"/>
          <w:szCs w:val="20"/>
        </w:rPr>
        <w:t xml:space="preserve">patients </w:t>
      </w:r>
      <w:r w:rsidR="00027C33">
        <w:rPr>
          <w:rFonts w:cstheme="minorHAnsi"/>
          <w:sz w:val="20"/>
          <w:szCs w:val="20"/>
        </w:rPr>
        <w:t>(or “</w:t>
      </w:r>
      <w:r w:rsidR="00740A44">
        <w:rPr>
          <w:rFonts w:cstheme="minorHAnsi"/>
          <w:sz w:val="20"/>
          <w:szCs w:val="20"/>
        </w:rPr>
        <w:t xml:space="preserve">Inappropriate </w:t>
      </w:r>
      <w:r>
        <w:rPr>
          <w:rFonts w:cstheme="minorHAnsi"/>
          <w:sz w:val="20"/>
          <w:szCs w:val="20"/>
        </w:rPr>
        <w:t>D</w:t>
      </w:r>
      <w:r w:rsidR="00027C33" w:rsidRPr="0068568B">
        <w:rPr>
          <w:rFonts w:cstheme="minorHAnsi"/>
          <w:sz w:val="20"/>
          <w:szCs w:val="20"/>
        </w:rPr>
        <w:t>iagnosis</w:t>
      </w:r>
      <w:r w:rsidR="00027C33">
        <w:rPr>
          <w:rFonts w:cstheme="minorHAnsi"/>
          <w:sz w:val="20"/>
          <w:szCs w:val="20"/>
        </w:rPr>
        <w:t xml:space="preserve"> of CAP</w:t>
      </w:r>
      <w:r>
        <w:rPr>
          <w:rFonts w:cstheme="minorHAnsi"/>
          <w:sz w:val="20"/>
          <w:szCs w:val="20"/>
        </w:rPr>
        <w:t>”</w:t>
      </w:r>
      <w:r w:rsidR="00027C33">
        <w:rPr>
          <w:rFonts w:cstheme="minorHAnsi"/>
          <w:sz w:val="20"/>
          <w:szCs w:val="20"/>
        </w:rPr>
        <w:t xml:space="preserve">) </w:t>
      </w:r>
      <w:r>
        <w:rPr>
          <w:rFonts w:cstheme="minorHAnsi"/>
          <w:sz w:val="20"/>
          <w:szCs w:val="20"/>
        </w:rPr>
        <w:t xml:space="preserve">measure </w:t>
      </w:r>
      <w:r w:rsidR="00027C33">
        <w:rPr>
          <w:rFonts w:cstheme="minorHAnsi"/>
          <w:sz w:val="20"/>
          <w:szCs w:val="20"/>
        </w:rPr>
        <w:t xml:space="preserve">is a process measure that evaluates the annual proportion of </w:t>
      </w:r>
      <w:r w:rsidR="00027C33" w:rsidRPr="00027C33">
        <w:rPr>
          <w:rFonts w:cstheme="minorHAnsi"/>
          <w:sz w:val="20"/>
          <w:szCs w:val="20"/>
        </w:rPr>
        <w:t xml:space="preserve">hospitalized adult medical patients treated for </w:t>
      </w:r>
      <w:r>
        <w:rPr>
          <w:rFonts w:cstheme="minorHAnsi"/>
          <w:sz w:val="20"/>
          <w:szCs w:val="20"/>
        </w:rPr>
        <w:t>CAP</w:t>
      </w:r>
      <w:r w:rsidR="00027C33">
        <w:rPr>
          <w:rFonts w:cstheme="minorHAnsi"/>
          <w:sz w:val="20"/>
          <w:szCs w:val="20"/>
        </w:rPr>
        <w:t xml:space="preserve"> who do not meet diagnostic criteria for pneumonia (thus are </w:t>
      </w:r>
      <w:r w:rsidR="00740A44">
        <w:rPr>
          <w:rFonts w:cstheme="minorHAnsi"/>
          <w:sz w:val="20"/>
          <w:szCs w:val="20"/>
        </w:rPr>
        <w:t xml:space="preserve">inappropriately </w:t>
      </w:r>
      <w:r w:rsidR="00027C33">
        <w:rPr>
          <w:rFonts w:cstheme="minorHAnsi"/>
          <w:sz w:val="20"/>
          <w:szCs w:val="20"/>
        </w:rPr>
        <w:t>diagnosed and treated)</w:t>
      </w:r>
      <w:r w:rsidR="00027C33" w:rsidRPr="00027C33">
        <w:rPr>
          <w:rFonts w:cstheme="minorHAnsi"/>
          <w:sz w:val="20"/>
          <w:szCs w:val="20"/>
        </w:rPr>
        <w:t>.</w:t>
      </w:r>
    </w:p>
    <w:p w14:paraId="33A14527" w14:textId="77777777" w:rsidR="00027C33" w:rsidRDefault="00027C33" w:rsidP="00027C33">
      <w:pPr>
        <w:spacing w:after="0" w:line="240" w:lineRule="auto"/>
        <w:rPr>
          <w:rFonts w:cstheme="minorHAnsi"/>
          <w:sz w:val="20"/>
          <w:szCs w:val="20"/>
        </w:rPr>
      </w:pPr>
    </w:p>
    <w:p w14:paraId="0AE02F39" w14:textId="07E39EBD" w:rsidR="00027C33" w:rsidRPr="00027C33" w:rsidRDefault="00027C33" w:rsidP="00027C33">
      <w:pPr>
        <w:spacing w:after="0" w:line="240" w:lineRule="auto"/>
        <w:rPr>
          <w:rFonts w:cstheme="minorHAnsi"/>
          <w:i/>
          <w:iCs/>
          <w:sz w:val="20"/>
          <w:szCs w:val="20"/>
        </w:rPr>
      </w:pPr>
      <w:r w:rsidRPr="009E25F8">
        <w:rPr>
          <w:rFonts w:cstheme="minorHAnsi"/>
          <w:b/>
          <w:bCs/>
          <w:i/>
          <w:iCs/>
          <w:sz w:val="20"/>
          <w:szCs w:val="20"/>
        </w:rPr>
        <w:t xml:space="preserve">NQF Question: </w:t>
      </w:r>
      <w:r w:rsidRPr="00027C33">
        <w:rPr>
          <w:rFonts w:cstheme="minorHAnsi"/>
          <w:i/>
          <w:iCs/>
          <w:sz w:val="20"/>
          <w:szCs w:val="20"/>
        </w:rPr>
        <w:t>Attach the data dictionary, code table, or value sets (and risk model codes and coefficients when applicable). Excel formats (.xlsx or .csv) are preferred.</w:t>
      </w:r>
    </w:p>
    <w:p w14:paraId="34A398AA" w14:textId="77777777" w:rsidR="00027C33" w:rsidRPr="00027C33" w:rsidRDefault="00027C33" w:rsidP="00027C33">
      <w:pPr>
        <w:spacing w:after="0" w:line="240" w:lineRule="auto"/>
        <w:rPr>
          <w:rFonts w:cstheme="minorHAnsi"/>
          <w:i/>
          <w:iCs/>
          <w:sz w:val="20"/>
          <w:szCs w:val="20"/>
        </w:rPr>
      </w:pPr>
    </w:p>
    <w:p w14:paraId="6BF66695" w14:textId="29989274" w:rsidR="00D028C7" w:rsidRDefault="00D028C7" w:rsidP="00D028C7">
      <w:pPr>
        <w:spacing w:after="0" w:line="240" w:lineRule="auto"/>
        <w:rPr>
          <w:rFonts w:cstheme="minorHAnsi"/>
          <w:sz w:val="20"/>
          <w:szCs w:val="20"/>
        </w:rPr>
      </w:pPr>
      <w:r>
        <w:rPr>
          <w:rFonts w:cstheme="minorHAnsi"/>
          <w:sz w:val="20"/>
          <w:szCs w:val="20"/>
        </w:rPr>
        <w:t>Excel file</w:t>
      </w:r>
      <w:r w:rsidR="002C1543">
        <w:rPr>
          <w:rFonts w:cstheme="minorHAnsi"/>
          <w:sz w:val="20"/>
          <w:szCs w:val="20"/>
        </w:rPr>
        <w:t xml:space="preserve"> attached</w:t>
      </w:r>
      <w:r w:rsidR="001B37BC">
        <w:rPr>
          <w:rFonts w:cstheme="minorHAnsi"/>
          <w:sz w:val="20"/>
          <w:szCs w:val="20"/>
        </w:rPr>
        <w:t xml:space="preserve"> – </w:t>
      </w:r>
      <w:proofErr w:type="spellStart"/>
      <w:r w:rsidR="001B37BC">
        <w:rPr>
          <w:rFonts w:cstheme="minorHAnsi"/>
          <w:sz w:val="20"/>
          <w:szCs w:val="20"/>
        </w:rPr>
        <w:t>Data_Dictionary_Pneumonia_Measure</w:t>
      </w:r>
      <w:proofErr w:type="spellEnd"/>
    </w:p>
    <w:p w14:paraId="66CA481B" w14:textId="6BA6CF0E" w:rsidR="00D028C7" w:rsidRDefault="002C1543" w:rsidP="00D028C7">
      <w:pPr>
        <w:pStyle w:val="ListParagraph"/>
        <w:numPr>
          <w:ilvl w:val="0"/>
          <w:numId w:val="14"/>
        </w:numPr>
        <w:spacing w:after="0" w:line="240" w:lineRule="auto"/>
        <w:rPr>
          <w:rFonts w:cstheme="minorHAnsi"/>
          <w:sz w:val="20"/>
          <w:szCs w:val="20"/>
        </w:rPr>
      </w:pPr>
      <w:r>
        <w:rPr>
          <w:rFonts w:cstheme="minorHAnsi"/>
          <w:sz w:val="20"/>
          <w:szCs w:val="20"/>
        </w:rPr>
        <w:t xml:space="preserve">Tab 1: </w:t>
      </w:r>
      <w:r w:rsidR="009C6C05" w:rsidRPr="009C6C05">
        <w:rPr>
          <w:rFonts w:cstheme="minorHAnsi"/>
          <w:sz w:val="20"/>
          <w:szCs w:val="20"/>
        </w:rPr>
        <w:t>International Classification of Diseases (ICD)</w:t>
      </w:r>
      <w:r w:rsidR="00D028C7">
        <w:rPr>
          <w:rFonts w:cstheme="minorHAnsi"/>
          <w:sz w:val="20"/>
          <w:szCs w:val="20"/>
        </w:rPr>
        <w:t xml:space="preserve"> 10 </w:t>
      </w:r>
      <w:r>
        <w:rPr>
          <w:rFonts w:cstheme="minorHAnsi"/>
          <w:sz w:val="20"/>
          <w:szCs w:val="20"/>
        </w:rPr>
        <w:t>C</w:t>
      </w:r>
      <w:r w:rsidR="00D028C7">
        <w:rPr>
          <w:rFonts w:cstheme="minorHAnsi"/>
          <w:sz w:val="20"/>
          <w:szCs w:val="20"/>
        </w:rPr>
        <w:t>odes</w:t>
      </w:r>
      <w:r>
        <w:rPr>
          <w:rFonts w:cstheme="minorHAnsi"/>
          <w:sz w:val="20"/>
          <w:szCs w:val="20"/>
        </w:rPr>
        <w:t xml:space="preserve"> for Case Sampling</w:t>
      </w:r>
    </w:p>
    <w:p w14:paraId="40E8D442" w14:textId="1E01EFDE" w:rsidR="001B37BC" w:rsidRDefault="002C1543" w:rsidP="00D028C7">
      <w:pPr>
        <w:pStyle w:val="ListParagraph"/>
        <w:numPr>
          <w:ilvl w:val="0"/>
          <w:numId w:val="14"/>
        </w:numPr>
        <w:spacing w:after="0" w:line="240" w:lineRule="auto"/>
        <w:rPr>
          <w:rFonts w:cstheme="minorHAnsi"/>
          <w:sz w:val="20"/>
          <w:szCs w:val="20"/>
        </w:rPr>
      </w:pPr>
      <w:r>
        <w:rPr>
          <w:rFonts w:cstheme="minorHAnsi"/>
          <w:sz w:val="20"/>
          <w:szCs w:val="20"/>
        </w:rPr>
        <w:t xml:space="preserve">Tab 2: Detailed </w:t>
      </w:r>
      <w:r w:rsidR="001B37BC">
        <w:rPr>
          <w:rFonts w:cstheme="minorHAnsi"/>
          <w:sz w:val="20"/>
          <w:szCs w:val="20"/>
        </w:rPr>
        <w:t>Inclusion Criteria</w:t>
      </w:r>
    </w:p>
    <w:p w14:paraId="2D8C0D88" w14:textId="2BD0F7B9" w:rsidR="001B37BC" w:rsidRDefault="002C1543" w:rsidP="001B37BC">
      <w:pPr>
        <w:pStyle w:val="ListParagraph"/>
        <w:numPr>
          <w:ilvl w:val="0"/>
          <w:numId w:val="14"/>
        </w:numPr>
        <w:spacing w:after="0" w:line="240" w:lineRule="auto"/>
        <w:rPr>
          <w:rFonts w:cstheme="minorHAnsi"/>
          <w:sz w:val="20"/>
          <w:szCs w:val="20"/>
        </w:rPr>
      </w:pPr>
      <w:r>
        <w:rPr>
          <w:rFonts w:cstheme="minorHAnsi"/>
          <w:sz w:val="20"/>
          <w:szCs w:val="20"/>
        </w:rPr>
        <w:t xml:space="preserve">Tab 3: </w:t>
      </w:r>
      <w:r w:rsidR="001B37BC">
        <w:rPr>
          <w:rFonts w:cstheme="minorHAnsi"/>
          <w:sz w:val="20"/>
          <w:szCs w:val="20"/>
        </w:rPr>
        <w:t xml:space="preserve">Radiographic </w:t>
      </w:r>
      <w:r>
        <w:rPr>
          <w:rFonts w:cstheme="minorHAnsi"/>
          <w:sz w:val="20"/>
          <w:szCs w:val="20"/>
        </w:rPr>
        <w:t>Findings</w:t>
      </w:r>
    </w:p>
    <w:p w14:paraId="793D15E3" w14:textId="3893FDF9" w:rsidR="00D028C7" w:rsidRDefault="002C1543" w:rsidP="00D028C7">
      <w:pPr>
        <w:pStyle w:val="ListParagraph"/>
        <w:numPr>
          <w:ilvl w:val="0"/>
          <w:numId w:val="14"/>
        </w:numPr>
        <w:spacing w:after="0" w:line="240" w:lineRule="auto"/>
        <w:rPr>
          <w:rFonts w:cstheme="minorHAnsi"/>
          <w:sz w:val="20"/>
          <w:szCs w:val="20"/>
        </w:rPr>
      </w:pPr>
      <w:r>
        <w:rPr>
          <w:rFonts w:cstheme="minorHAnsi"/>
          <w:sz w:val="20"/>
          <w:szCs w:val="20"/>
        </w:rPr>
        <w:t xml:space="preserve">Tab 4: </w:t>
      </w:r>
      <w:r w:rsidR="001B37BC">
        <w:rPr>
          <w:rFonts w:cstheme="minorHAnsi"/>
          <w:sz w:val="20"/>
          <w:szCs w:val="20"/>
        </w:rPr>
        <w:t>S</w:t>
      </w:r>
      <w:r w:rsidR="00D028C7">
        <w:rPr>
          <w:rFonts w:cstheme="minorHAnsi"/>
          <w:sz w:val="20"/>
          <w:szCs w:val="20"/>
        </w:rPr>
        <w:t>ign</w:t>
      </w:r>
      <w:r w:rsidR="001B37BC">
        <w:rPr>
          <w:rFonts w:cstheme="minorHAnsi"/>
          <w:sz w:val="20"/>
          <w:szCs w:val="20"/>
        </w:rPr>
        <w:t xml:space="preserve">s and </w:t>
      </w:r>
      <w:r w:rsidR="00D028C7">
        <w:rPr>
          <w:rFonts w:cstheme="minorHAnsi"/>
          <w:sz w:val="20"/>
          <w:szCs w:val="20"/>
        </w:rPr>
        <w:t>Symptoms</w:t>
      </w:r>
    </w:p>
    <w:p w14:paraId="3672DF51" w14:textId="51A7212D" w:rsidR="002A7F12" w:rsidRDefault="002C1543" w:rsidP="00D028C7">
      <w:pPr>
        <w:pStyle w:val="ListParagraph"/>
        <w:numPr>
          <w:ilvl w:val="0"/>
          <w:numId w:val="14"/>
        </w:numPr>
        <w:spacing w:after="0" w:line="240" w:lineRule="auto"/>
        <w:rPr>
          <w:rFonts w:cstheme="minorHAnsi"/>
          <w:sz w:val="20"/>
          <w:szCs w:val="20"/>
        </w:rPr>
      </w:pPr>
      <w:r>
        <w:rPr>
          <w:rFonts w:cstheme="minorHAnsi"/>
          <w:sz w:val="20"/>
          <w:szCs w:val="20"/>
        </w:rPr>
        <w:t xml:space="preserve">Tab 5: Detailed </w:t>
      </w:r>
      <w:r w:rsidR="002A7F12">
        <w:rPr>
          <w:rFonts w:cstheme="minorHAnsi"/>
          <w:sz w:val="20"/>
          <w:szCs w:val="20"/>
        </w:rPr>
        <w:t>Exclusion</w:t>
      </w:r>
      <w:r>
        <w:rPr>
          <w:rFonts w:cstheme="minorHAnsi"/>
          <w:sz w:val="20"/>
          <w:szCs w:val="20"/>
        </w:rPr>
        <w:t xml:space="preserve"> Criteria</w:t>
      </w:r>
    </w:p>
    <w:p w14:paraId="0614D752" w14:textId="0B628868" w:rsidR="002A7F12" w:rsidRPr="00D028C7" w:rsidRDefault="002C1543" w:rsidP="00D028C7">
      <w:pPr>
        <w:pStyle w:val="ListParagraph"/>
        <w:numPr>
          <w:ilvl w:val="0"/>
          <w:numId w:val="14"/>
        </w:numPr>
        <w:spacing w:after="0" w:line="240" w:lineRule="auto"/>
        <w:rPr>
          <w:rFonts w:cstheme="minorHAnsi"/>
          <w:sz w:val="20"/>
          <w:szCs w:val="20"/>
        </w:rPr>
      </w:pPr>
      <w:r>
        <w:rPr>
          <w:rFonts w:cstheme="minorHAnsi"/>
          <w:sz w:val="20"/>
          <w:szCs w:val="20"/>
        </w:rPr>
        <w:t xml:space="preserve">Tab 6: </w:t>
      </w:r>
      <w:r w:rsidR="002A7F12">
        <w:rPr>
          <w:rFonts w:cstheme="minorHAnsi"/>
          <w:sz w:val="20"/>
          <w:szCs w:val="20"/>
        </w:rPr>
        <w:t>Eligible Antibiotics</w:t>
      </w:r>
      <w:r>
        <w:rPr>
          <w:rFonts w:cstheme="minorHAnsi"/>
          <w:sz w:val="20"/>
          <w:szCs w:val="20"/>
        </w:rPr>
        <w:t xml:space="preserve"> for Inclusion Criteria</w:t>
      </w:r>
    </w:p>
    <w:p w14:paraId="3DCD149C" w14:textId="554A9E6C" w:rsidR="00027C33" w:rsidRPr="00027C33" w:rsidRDefault="00027C33" w:rsidP="00027C33">
      <w:pPr>
        <w:spacing w:after="0" w:line="240" w:lineRule="auto"/>
        <w:rPr>
          <w:rFonts w:cstheme="minorHAnsi"/>
          <w:sz w:val="20"/>
          <w:szCs w:val="20"/>
        </w:rPr>
      </w:pPr>
    </w:p>
    <w:p w14:paraId="65B46B7A" w14:textId="77777777" w:rsidR="00F40DEF" w:rsidRDefault="00F40DEF">
      <w:pPr>
        <w:rPr>
          <w:rFonts w:cstheme="minorHAnsi"/>
          <w:b/>
          <w:bCs/>
          <w:i/>
          <w:iCs/>
          <w:sz w:val="20"/>
          <w:szCs w:val="20"/>
        </w:rPr>
      </w:pPr>
      <w:r>
        <w:rPr>
          <w:rFonts w:cstheme="minorHAnsi"/>
          <w:b/>
          <w:bCs/>
          <w:i/>
          <w:iCs/>
          <w:sz w:val="20"/>
          <w:szCs w:val="20"/>
        </w:rPr>
        <w:br w:type="page"/>
      </w:r>
    </w:p>
    <w:p w14:paraId="2274E6B4" w14:textId="376CD858" w:rsidR="00027C33" w:rsidRPr="00027C33" w:rsidRDefault="00027C33" w:rsidP="00027C33">
      <w:pPr>
        <w:spacing w:after="0" w:line="240" w:lineRule="auto"/>
        <w:rPr>
          <w:rFonts w:cstheme="minorHAnsi"/>
          <w:i/>
          <w:iCs/>
          <w:sz w:val="20"/>
          <w:szCs w:val="20"/>
        </w:rPr>
      </w:pPr>
      <w:r w:rsidRPr="009E25F8">
        <w:rPr>
          <w:rFonts w:cstheme="minorHAnsi"/>
          <w:b/>
          <w:bCs/>
          <w:i/>
          <w:iCs/>
          <w:sz w:val="20"/>
          <w:szCs w:val="20"/>
        </w:rPr>
        <w:lastRenderedPageBreak/>
        <w:t xml:space="preserve">NQF Question: </w:t>
      </w:r>
      <w:r w:rsidRPr="00027C33">
        <w:rPr>
          <w:rFonts w:cstheme="minorHAnsi"/>
          <w:i/>
          <w:iCs/>
          <w:sz w:val="20"/>
          <w:szCs w:val="20"/>
        </w:rPr>
        <w:t>State the numerator.</w:t>
      </w:r>
    </w:p>
    <w:p w14:paraId="1848AA5B" w14:textId="19825342" w:rsidR="00027C33" w:rsidRPr="00027C33" w:rsidRDefault="00027C33" w:rsidP="00027C33">
      <w:pPr>
        <w:pStyle w:val="ListParagraph"/>
        <w:numPr>
          <w:ilvl w:val="0"/>
          <w:numId w:val="14"/>
        </w:numPr>
        <w:spacing w:after="0" w:line="240" w:lineRule="auto"/>
        <w:rPr>
          <w:rFonts w:cstheme="minorHAnsi"/>
          <w:i/>
          <w:iCs/>
          <w:sz w:val="20"/>
          <w:szCs w:val="20"/>
        </w:rPr>
      </w:pPr>
      <w:r w:rsidRPr="00027C33">
        <w:rPr>
          <w:rFonts w:cstheme="minorHAnsi"/>
          <w:i/>
          <w:iCs/>
          <w:sz w:val="20"/>
          <w:szCs w:val="20"/>
        </w:rPr>
        <w:t>Brief, narrative description of the measure focus or what is being measured about the target population, i.e., cases from the target population with the target process, condition, event, or outcome).</w:t>
      </w:r>
    </w:p>
    <w:p w14:paraId="118ABA08" w14:textId="7EE0EE94" w:rsidR="00027C33" w:rsidRDefault="00027C33" w:rsidP="00027C33">
      <w:pPr>
        <w:spacing w:after="0" w:line="240" w:lineRule="auto"/>
        <w:rPr>
          <w:rFonts w:cstheme="minorHAnsi"/>
          <w:sz w:val="20"/>
          <w:szCs w:val="20"/>
        </w:rPr>
      </w:pPr>
    </w:p>
    <w:p w14:paraId="162D8DDE" w14:textId="3E6CC83F" w:rsidR="00B26864" w:rsidRDefault="002C1543" w:rsidP="00027C33">
      <w:pPr>
        <w:spacing w:after="0" w:line="240" w:lineRule="auto"/>
        <w:rPr>
          <w:rFonts w:cstheme="minorHAnsi"/>
          <w:sz w:val="20"/>
          <w:szCs w:val="20"/>
        </w:rPr>
      </w:pPr>
      <w:r>
        <w:rPr>
          <w:rFonts w:cstheme="minorHAnsi"/>
          <w:sz w:val="20"/>
          <w:szCs w:val="20"/>
        </w:rPr>
        <w:t>The measure quantifies a</w:t>
      </w:r>
      <w:r w:rsidR="00B26864" w:rsidRPr="0068568B">
        <w:rPr>
          <w:rFonts w:cstheme="minorHAnsi"/>
          <w:sz w:val="20"/>
          <w:szCs w:val="20"/>
        </w:rPr>
        <w:t xml:space="preserve">dult, hospitalized medical patients </w:t>
      </w:r>
      <w:r w:rsidR="00740A44">
        <w:rPr>
          <w:rFonts w:cstheme="minorHAnsi"/>
          <w:sz w:val="20"/>
          <w:szCs w:val="20"/>
        </w:rPr>
        <w:t xml:space="preserve">inappropriately </w:t>
      </w:r>
      <w:r w:rsidR="00B26864" w:rsidRPr="0068568B">
        <w:rPr>
          <w:rFonts w:cstheme="minorHAnsi"/>
          <w:sz w:val="20"/>
          <w:szCs w:val="20"/>
        </w:rPr>
        <w:t xml:space="preserve">diagnosed with pneumonia. Here, </w:t>
      </w:r>
      <w:r w:rsidR="00740A44">
        <w:rPr>
          <w:rFonts w:cstheme="minorHAnsi"/>
          <w:sz w:val="20"/>
          <w:szCs w:val="20"/>
        </w:rPr>
        <w:t>inappropriate</w:t>
      </w:r>
      <w:r w:rsidR="003E64E9">
        <w:rPr>
          <w:rFonts w:cstheme="minorHAnsi"/>
          <w:sz w:val="20"/>
          <w:szCs w:val="20"/>
        </w:rPr>
        <w:t xml:space="preserve"> </w:t>
      </w:r>
      <w:r w:rsidR="00B26864" w:rsidRPr="0068568B">
        <w:rPr>
          <w:rFonts w:cstheme="minorHAnsi"/>
          <w:sz w:val="20"/>
          <w:szCs w:val="20"/>
        </w:rPr>
        <w:t>diagnos</w:t>
      </w:r>
      <w:r w:rsidR="003E64E9">
        <w:rPr>
          <w:rFonts w:cstheme="minorHAnsi"/>
          <w:sz w:val="20"/>
          <w:szCs w:val="20"/>
        </w:rPr>
        <w:t>is</w:t>
      </w:r>
      <w:r w:rsidR="00B26864" w:rsidRPr="0068568B">
        <w:rPr>
          <w:rFonts w:cstheme="minorHAnsi"/>
          <w:sz w:val="20"/>
          <w:szCs w:val="20"/>
        </w:rPr>
        <w:t xml:space="preserve"> is defined as patients treated with antibiotics </w:t>
      </w:r>
      <w:r>
        <w:rPr>
          <w:rFonts w:cstheme="minorHAnsi"/>
          <w:sz w:val="20"/>
          <w:szCs w:val="20"/>
        </w:rPr>
        <w:t xml:space="preserve">CAP </w:t>
      </w:r>
      <w:r w:rsidR="00B26864" w:rsidRPr="0068568B">
        <w:rPr>
          <w:rFonts w:cstheme="minorHAnsi"/>
          <w:sz w:val="20"/>
          <w:szCs w:val="20"/>
        </w:rPr>
        <w:t xml:space="preserve">who do not meet diagnostic criteria for </w:t>
      </w:r>
      <w:r w:rsidR="00140A68">
        <w:rPr>
          <w:rFonts w:cstheme="minorHAnsi"/>
          <w:sz w:val="20"/>
          <w:szCs w:val="20"/>
        </w:rPr>
        <w:t>pneumonia</w:t>
      </w:r>
      <w:r w:rsidR="00B26864" w:rsidRPr="0068568B">
        <w:rPr>
          <w:rFonts w:cstheme="minorHAnsi"/>
          <w:sz w:val="20"/>
          <w:szCs w:val="20"/>
        </w:rPr>
        <w:t xml:space="preserve">. Patients </w:t>
      </w:r>
      <w:r>
        <w:rPr>
          <w:rFonts w:cstheme="minorHAnsi"/>
          <w:sz w:val="20"/>
          <w:szCs w:val="20"/>
        </w:rPr>
        <w:t>a</w:t>
      </w:r>
      <w:r w:rsidR="00B26864" w:rsidRPr="0068568B">
        <w:rPr>
          <w:rFonts w:cstheme="minorHAnsi"/>
          <w:sz w:val="20"/>
          <w:szCs w:val="20"/>
        </w:rPr>
        <w:t xml:space="preserve">re considered </w:t>
      </w:r>
      <w:r w:rsidR="00740A44">
        <w:rPr>
          <w:rFonts w:cstheme="minorHAnsi"/>
          <w:sz w:val="20"/>
          <w:szCs w:val="20"/>
        </w:rPr>
        <w:t xml:space="preserve">inappropriately </w:t>
      </w:r>
      <w:r w:rsidR="00B26864" w:rsidRPr="0068568B">
        <w:rPr>
          <w:rFonts w:cstheme="minorHAnsi"/>
          <w:sz w:val="20"/>
          <w:szCs w:val="20"/>
        </w:rPr>
        <w:t xml:space="preserve">diagnosed if they did not have 2 or more signs or symptoms of pneumonia </w:t>
      </w:r>
      <w:r w:rsidR="00F448DA" w:rsidRPr="0068568B">
        <w:rPr>
          <w:rFonts w:cstheme="minorHAnsi"/>
          <w:sz w:val="20"/>
          <w:szCs w:val="20"/>
        </w:rPr>
        <w:t xml:space="preserve">(documented at some point in the 2 days prior to </w:t>
      </w:r>
      <w:r w:rsidR="00140A68">
        <w:rPr>
          <w:rFonts w:cstheme="minorHAnsi"/>
          <w:sz w:val="20"/>
          <w:szCs w:val="20"/>
        </w:rPr>
        <w:t>the hospital encounter</w:t>
      </w:r>
      <w:r w:rsidR="00F448DA" w:rsidRPr="0068568B">
        <w:rPr>
          <w:rFonts w:cstheme="minorHAnsi"/>
          <w:sz w:val="20"/>
          <w:szCs w:val="20"/>
        </w:rPr>
        <w:t xml:space="preserve"> through the first 2 days of </w:t>
      </w:r>
      <w:r w:rsidR="00140A68">
        <w:rPr>
          <w:rFonts w:cstheme="minorHAnsi"/>
          <w:sz w:val="20"/>
          <w:szCs w:val="20"/>
        </w:rPr>
        <w:t>the hospital encounter</w:t>
      </w:r>
      <w:r w:rsidR="00F448DA">
        <w:rPr>
          <w:rFonts w:cstheme="minorHAnsi"/>
          <w:sz w:val="20"/>
          <w:szCs w:val="20"/>
        </w:rPr>
        <w:t xml:space="preserve">) </w:t>
      </w:r>
      <w:r w:rsidR="00D028C7">
        <w:rPr>
          <w:rFonts w:cstheme="minorHAnsi"/>
          <w:sz w:val="20"/>
          <w:szCs w:val="20"/>
        </w:rPr>
        <w:t>AND</w:t>
      </w:r>
      <w:r w:rsidR="00B26864">
        <w:rPr>
          <w:rFonts w:cstheme="minorHAnsi"/>
          <w:sz w:val="20"/>
          <w:szCs w:val="20"/>
        </w:rPr>
        <w:t xml:space="preserve"> </w:t>
      </w:r>
      <w:r w:rsidR="00F448DA">
        <w:rPr>
          <w:rFonts w:cstheme="minorHAnsi"/>
          <w:sz w:val="20"/>
          <w:szCs w:val="20"/>
        </w:rPr>
        <w:t xml:space="preserve">meet </w:t>
      </w:r>
      <w:r w:rsidR="00B26864">
        <w:rPr>
          <w:rFonts w:cstheme="minorHAnsi"/>
          <w:sz w:val="20"/>
          <w:szCs w:val="20"/>
        </w:rPr>
        <w:t>radiographic criteria for pneumonia.</w:t>
      </w:r>
    </w:p>
    <w:p w14:paraId="7828151F" w14:textId="34BF3C0D" w:rsidR="00BB1F88" w:rsidRDefault="00BB1F88" w:rsidP="00027C33">
      <w:pPr>
        <w:spacing w:after="0" w:line="240" w:lineRule="auto"/>
        <w:rPr>
          <w:rFonts w:cstheme="minorHAnsi"/>
          <w:sz w:val="20"/>
          <w:szCs w:val="20"/>
        </w:rPr>
      </w:pPr>
    </w:p>
    <w:p w14:paraId="5BF65DCE" w14:textId="5D88CFBD" w:rsidR="00BB1F88" w:rsidRPr="00BB1F88" w:rsidRDefault="00BB1F88" w:rsidP="00BB1F88">
      <w:pPr>
        <w:spacing w:after="0" w:line="240" w:lineRule="auto"/>
        <w:rPr>
          <w:rFonts w:cstheme="minorHAnsi"/>
          <w:i/>
          <w:iCs/>
          <w:sz w:val="20"/>
          <w:szCs w:val="20"/>
        </w:rPr>
      </w:pPr>
      <w:r w:rsidRPr="009E25F8">
        <w:rPr>
          <w:rFonts w:cstheme="minorHAnsi"/>
          <w:b/>
          <w:bCs/>
          <w:i/>
          <w:iCs/>
          <w:sz w:val="20"/>
          <w:szCs w:val="20"/>
        </w:rPr>
        <w:t>NQF Question:</w:t>
      </w:r>
      <w:r>
        <w:rPr>
          <w:rFonts w:cstheme="minorHAnsi"/>
          <w:b/>
          <w:bCs/>
          <w:i/>
          <w:iCs/>
          <w:sz w:val="20"/>
          <w:szCs w:val="20"/>
        </w:rPr>
        <w:t xml:space="preserve"> </w:t>
      </w:r>
      <w:r w:rsidRPr="00BB1F88">
        <w:rPr>
          <w:rFonts w:cstheme="minorHAnsi"/>
          <w:i/>
          <w:iCs/>
          <w:sz w:val="20"/>
          <w:szCs w:val="20"/>
        </w:rPr>
        <w:t>Provide details needed to calculate the numerator.</w:t>
      </w:r>
    </w:p>
    <w:p w14:paraId="15799EAD" w14:textId="7D4132F4" w:rsidR="00BB1F88" w:rsidRPr="00BB1F88" w:rsidRDefault="00BB1F88" w:rsidP="00BB1F88">
      <w:pPr>
        <w:pStyle w:val="ListParagraph"/>
        <w:numPr>
          <w:ilvl w:val="0"/>
          <w:numId w:val="14"/>
        </w:numPr>
        <w:spacing w:after="0" w:line="240" w:lineRule="auto"/>
        <w:rPr>
          <w:rFonts w:cstheme="minorHAnsi"/>
          <w:i/>
          <w:iCs/>
          <w:sz w:val="20"/>
          <w:szCs w:val="20"/>
        </w:rPr>
      </w:pPr>
      <w:r w:rsidRPr="00BB1F88">
        <w:rPr>
          <w:rFonts w:cstheme="minorHAnsi"/>
          <w:i/>
          <w:iCs/>
          <w:sz w:val="20"/>
          <w:szCs w:val="20"/>
        </w:rPr>
        <w:t>All information required to identify and calculate the cases from the target population with the target process, condition, event, or outcome such as definitions, time period for data collection, specific data collection items/responses, code/value sets.</w:t>
      </w:r>
    </w:p>
    <w:p w14:paraId="276F86E1" w14:textId="1469BAD9" w:rsidR="00BB1F88" w:rsidRPr="00BB1F88" w:rsidRDefault="00BB1F88" w:rsidP="00BB1F88">
      <w:pPr>
        <w:pStyle w:val="ListParagraph"/>
        <w:numPr>
          <w:ilvl w:val="0"/>
          <w:numId w:val="14"/>
        </w:numPr>
        <w:spacing w:after="0" w:line="240" w:lineRule="auto"/>
        <w:rPr>
          <w:rFonts w:cstheme="minorHAnsi"/>
          <w:sz w:val="20"/>
          <w:szCs w:val="20"/>
        </w:rPr>
      </w:pPr>
      <w:r w:rsidRPr="00BB1F88">
        <w:rPr>
          <w:rFonts w:cstheme="minorHAnsi"/>
          <w:i/>
          <w:iCs/>
          <w:sz w:val="20"/>
          <w:szCs w:val="20"/>
        </w:rPr>
        <w:t>Note: lists of individual codes with descriptors that exceed 1 page should be provided in an Excel or csv file in required format at sp.11.</w:t>
      </w:r>
    </w:p>
    <w:p w14:paraId="3B0F4789" w14:textId="64966531" w:rsidR="00B26864" w:rsidRDefault="00B26864" w:rsidP="00027C33">
      <w:pPr>
        <w:spacing w:after="0" w:line="240" w:lineRule="auto"/>
        <w:rPr>
          <w:rFonts w:cstheme="minorHAnsi"/>
          <w:sz w:val="20"/>
          <w:szCs w:val="20"/>
        </w:rPr>
      </w:pPr>
    </w:p>
    <w:p w14:paraId="74CE0C8F" w14:textId="77777777" w:rsidR="007A3875" w:rsidRDefault="00BB1F88" w:rsidP="00D028C7">
      <w:pPr>
        <w:spacing w:after="0" w:line="240" w:lineRule="auto"/>
        <w:rPr>
          <w:rFonts w:cstheme="minorHAnsi"/>
          <w:sz w:val="20"/>
          <w:szCs w:val="20"/>
        </w:rPr>
      </w:pPr>
      <w:r>
        <w:rPr>
          <w:rFonts w:cstheme="minorHAnsi"/>
          <w:sz w:val="20"/>
          <w:szCs w:val="20"/>
        </w:rPr>
        <w:t xml:space="preserve">Patients in the numerator include those that did not have a) ≥2 signs or symptoms of pneumonia (documented at some point in the </w:t>
      </w:r>
      <w:r w:rsidR="00B86167" w:rsidRPr="0068568B">
        <w:rPr>
          <w:rFonts w:cstheme="minorHAnsi"/>
          <w:sz w:val="20"/>
          <w:szCs w:val="20"/>
        </w:rPr>
        <w:t xml:space="preserve">2 days prior to </w:t>
      </w:r>
      <w:r w:rsidR="00B86167">
        <w:rPr>
          <w:rFonts w:cstheme="minorHAnsi"/>
          <w:sz w:val="20"/>
          <w:szCs w:val="20"/>
        </w:rPr>
        <w:t>the hospital encounter</w:t>
      </w:r>
      <w:r w:rsidR="00B86167" w:rsidRPr="0068568B">
        <w:rPr>
          <w:rFonts w:cstheme="minorHAnsi"/>
          <w:sz w:val="20"/>
          <w:szCs w:val="20"/>
        </w:rPr>
        <w:t xml:space="preserve"> through the first 2 days of </w:t>
      </w:r>
      <w:r w:rsidR="00B86167">
        <w:rPr>
          <w:rFonts w:cstheme="minorHAnsi"/>
          <w:sz w:val="20"/>
          <w:szCs w:val="20"/>
        </w:rPr>
        <w:t>the hospital encounter</w:t>
      </w:r>
      <w:r w:rsidR="002C1543">
        <w:rPr>
          <w:rFonts w:cstheme="minorHAnsi"/>
          <w:sz w:val="20"/>
          <w:szCs w:val="20"/>
        </w:rPr>
        <w:t>) or did not</w:t>
      </w:r>
      <w:r>
        <w:rPr>
          <w:rFonts w:cstheme="minorHAnsi"/>
          <w:sz w:val="20"/>
          <w:szCs w:val="20"/>
        </w:rPr>
        <w:t xml:space="preserve"> b) meet radiographic criteria for pneumonia.</w:t>
      </w:r>
    </w:p>
    <w:p w14:paraId="13400C51" w14:textId="77777777" w:rsidR="007A3875" w:rsidRDefault="007A3875" w:rsidP="007A3875">
      <w:pPr>
        <w:pStyle w:val="ListParagraph"/>
        <w:numPr>
          <w:ilvl w:val="0"/>
          <w:numId w:val="14"/>
        </w:numPr>
        <w:spacing w:after="0" w:line="240" w:lineRule="auto"/>
        <w:rPr>
          <w:rFonts w:cstheme="minorHAnsi"/>
          <w:sz w:val="20"/>
          <w:szCs w:val="20"/>
        </w:rPr>
      </w:pPr>
      <w:r>
        <w:rPr>
          <w:rFonts w:cstheme="minorHAnsi"/>
          <w:sz w:val="20"/>
          <w:szCs w:val="20"/>
        </w:rPr>
        <w:t>Minor numerator exclusions:</w:t>
      </w:r>
    </w:p>
    <w:p w14:paraId="1B254A82" w14:textId="77777777" w:rsidR="007A3875" w:rsidRPr="002C1543" w:rsidRDefault="007A3875" w:rsidP="007A3875">
      <w:pPr>
        <w:pStyle w:val="ListParagraph"/>
        <w:numPr>
          <w:ilvl w:val="1"/>
          <w:numId w:val="14"/>
        </w:numPr>
        <w:spacing w:after="0" w:line="240" w:lineRule="auto"/>
        <w:rPr>
          <w:rFonts w:cstheme="minorHAnsi"/>
          <w:sz w:val="20"/>
          <w:szCs w:val="20"/>
        </w:rPr>
      </w:pPr>
      <w:r>
        <w:rPr>
          <w:rFonts w:cstheme="minorHAnsi"/>
          <w:sz w:val="20"/>
          <w:szCs w:val="20"/>
        </w:rPr>
        <w:t xml:space="preserve">Those whose only antibiotic treatment was azithromycin (treatment could be related to chronic obstructive pulmonary disease exacerbation)- </w:t>
      </w:r>
      <w:r w:rsidRPr="002C1543">
        <w:rPr>
          <w:rFonts w:cstheme="minorHAnsi"/>
          <w:sz w:val="20"/>
          <w:szCs w:val="20"/>
        </w:rPr>
        <w:t>2.2% (50/2301)</w:t>
      </w:r>
    </w:p>
    <w:p w14:paraId="00A810DB" w14:textId="77777777" w:rsidR="007A3875" w:rsidRPr="002C1543" w:rsidRDefault="007A3875" w:rsidP="007A3875">
      <w:pPr>
        <w:pStyle w:val="ListParagraph"/>
        <w:numPr>
          <w:ilvl w:val="1"/>
          <w:numId w:val="14"/>
        </w:numPr>
        <w:spacing w:after="0" w:line="240" w:lineRule="auto"/>
        <w:rPr>
          <w:rFonts w:cstheme="minorHAnsi"/>
          <w:sz w:val="20"/>
          <w:szCs w:val="20"/>
        </w:rPr>
      </w:pPr>
      <w:r>
        <w:rPr>
          <w:rFonts w:cstheme="minorHAnsi"/>
          <w:sz w:val="20"/>
          <w:szCs w:val="20"/>
        </w:rPr>
        <w:t xml:space="preserve">Those with a blood culture positive for a </w:t>
      </w:r>
      <w:proofErr w:type="gramStart"/>
      <w:r>
        <w:rPr>
          <w:rFonts w:cstheme="minorHAnsi"/>
          <w:sz w:val="20"/>
          <w:szCs w:val="20"/>
        </w:rPr>
        <w:t>pathogenic bacteria</w:t>
      </w:r>
      <w:proofErr w:type="gramEnd"/>
      <w:r>
        <w:rPr>
          <w:rFonts w:cstheme="minorHAnsi"/>
          <w:sz w:val="20"/>
          <w:szCs w:val="20"/>
        </w:rPr>
        <w:t>: 1.7% (</w:t>
      </w:r>
      <w:r w:rsidRPr="002C1543">
        <w:rPr>
          <w:rFonts w:cstheme="minorHAnsi"/>
          <w:sz w:val="20"/>
          <w:szCs w:val="20"/>
        </w:rPr>
        <w:t>38/2301</w:t>
      </w:r>
      <w:r>
        <w:rPr>
          <w:rFonts w:cstheme="minorHAnsi"/>
          <w:sz w:val="20"/>
          <w:szCs w:val="20"/>
        </w:rPr>
        <w:t>)</w:t>
      </w:r>
    </w:p>
    <w:p w14:paraId="4A9B5ACE" w14:textId="3056301A" w:rsidR="007A3875" w:rsidRPr="002A7F12" w:rsidRDefault="007A3875" w:rsidP="007A3875">
      <w:pPr>
        <w:pStyle w:val="ListParagraph"/>
        <w:numPr>
          <w:ilvl w:val="1"/>
          <w:numId w:val="14"/>
        </w:numPr>
        <w:spacing w:after="0" w:line="240" w:lineRule="auto"/>
        <w:rPr>
          <w:rFonts w:cstheme="minorHAnsi"/>
          <w:sz w:val="20"/>
          <w:szCs w:val="20"/>
        </w:rPr>
      </w:pPr>
      <w:r w:rsidRPr="002A7F12">
        <w:rPr>
          <w:rFonts w:cstheme="minorHAnsi"/>
          <w:sz w:val="20"/>
          <w:szCs w:val="20"/>
        </w:rPr>
        <w:t xml:space="preserve">Those with a urine antigen positive for </w:t>
      </w:r>
      <w:r w:rsidR="007D4C35" w:rsidRPr="007D4C35">
        <w:rPr>
          <w:rFonts w:cstheme="minorHAnsi"/>
          <w:sz w:val="20"/>
          <w:szCs w:val="20"/>
        </w:rPr>
        <w:t>streptococc</w:t>
      </w:r>
      <w:r w:rsidR="007D4C35">
        <w:rPr>
          <w:rFonts w:cstheme="minorHAnsi"/>
          <w:sz w:val="20"/>
          <w:szCs w:val="20"/>
        </w:rPr>
        <w:t>us</w:t>
      </w:r>
      <w:r>
        <w:rPr>
          <w:rFonts w:cstheme="minorHAnsi"/>
          <w:sz w:val="20"/>
          <w:szCs w:val="20"/>
        </w:rPr>
        <w:t xml:space="preserve"> (0.9% [20/2301])</w:t>
      </w:r>
      <w:r w:rsidRPr="002A7F12">
        <w:rPr>
          <w:rFonts w:cstheme="minorHAnsi"/>
          <w:sz w:val="20"/>
          <w:szCs w:val="20"/>
        </w:rPr>
        <w:t xml:space="preserve"> or legionella</w:t>
      </w:r>
      <w:r>
        <w:rPr>
          <w:rFonts w:cstheme="minorHAnsi"/>
          <w:sz w:val="20"/>
          <w:szCs w:val="20"/>
        </w:rPr>
        <w:t xml:space="preserve"> (0.5% [12/2301</w:t>
      </w:r>
      <w:r w:rsidR="004E0B57">
        <w:rPr>
          <w:rFonts w:cstheme="minorHAnsi"/>
          <w:sz w:val="20"/>
          <w:szCs w:val="20"/>
        </w:rPr>
        <w:t>]</w:t>
      </w:r>
      <w:r>
        <w:rPr>
          <w:rFonts w:cstheme="minorHAnsi"/>
          <w:sz w:val="20"/>
          <w:szCs w:val="20"/>
        </w:rPr>
        <w:t>)</w:t>
      </w:r>
    </w:p>
    <w:p w14:paraId="6176DAFC" w14:textId="77777777" w:rsidR="007A3875" w:rsidRDefault="007A3875" w:rsidP="00D028C7">
      <w:pPr>
        <w:spacing w:after="0" w:line="240" w:lineRule="auto"/>
        <w:rPr>
          <w:rFonts w:cstheme="minorHAnsi"/>
          <w:sz w:val="20"/>
          <w:szCs w:val="20"/>
        </w:rPr>
      </w:pPr>
    </w:p>
    <w:p w14:paraId="4DCBCAA7" w14:textId="7D08D90F" w:rsidR="007A3875" w:rsidRDefault="00D028C7" w:rsidP="00027C33">
      <w:pPr>
        <w:spacing w:after="0" w:line="240" w:lineRule="auto"/>
        <w:rPr>
          <w:rFonts w:cstheme="minorHAnsi"/>
          <w:sz w:val="20"/>
          <w:szCs w:val="20"/>
        </w:rPr>
      </w:pPr>
      <w:r>
        <w:rPr>
          <w:rFonts w:cstheme="minorHAnsi"/>
          <w:sz w:val="20"/>
          <w:szCs w:val="20"/>
        </w:rPr>
        <w:t>Signs</w:t>
      </w:r>
      <w:r w:rsidR="007A3875">
        <w:rPr>
          <w:rFonts w:cstheme="minorHAnsi"/>
          <w:sz w:val="20"/>
          <w:szCs w:val="20"/>
        </w:rPr>
        <w:t xml:space="preserve"> (e.g., tachypnea, leukocytosis)</w:t>
      </w:r>
      <w:r>
        <w:rPr>
          <w:rFonts w:cstheme="minorHAnsi"/>
          <w:sz w:val="20"/>
          <w:szCs w:val="20"/>
        </w:rPr>
        <w:t xml:space="preserve"> and symptoms</w:t>
      </w:r>
      <w:r w:rsidR="007A3875">
        <w:rPr>
          <w:rFonts w:cstheme="minorHAnsi"/>
          <w:sz w:val="20"/>
          <w:szCs w:val="20"/>
        </w:rPr>
        <w:t xml:space="preserve"> (e.g., new cough, shortness of breath)</w:t>
      </w:r>
      <w:r>
        <w:rPr>
          <w:rFonts w:cstheme="minorHAnsi"/>
          <w:sz w:val="20"/>
          <w:szCs w:val="20"/>
        </w:rPr>
        <w:t xml:space="preserve"> of pneumonia are found in the attached excel file.</w:t>
      </w:r>
      <w:bookmarkStart w:id="0" w:name="_Hlk87512227"/>
      <w:r w:rsidR="007A3875">
        <w:rPr>
          <w:rFonts w:cstheme="minorHAnsi"/>
          <w:sz w:val="20"/>
          <w:szCs w:val="20"/>
        </w:rPr>
        <w:t xml:space="preserve"> Any combination of 2 or more symptoms is required to be considered appropriately diagnosed. Any patient who has 0 or 1 eligible signs or symptoms is considered inappropriately diagnosed with CAP and placed in the numerator.</w:t>
      </w:r>
    </w:p>
    <w:p w14:paraId="59AD3FB6" w14:textId="77777777" w:rsidR="007A3875" w:rsidRDefault="007A3875" w:rsidP="00027C33">
      <w:pPr>
        <w:spacing w:after="0" w:line="240" w:lineRule="auto"/>
        <w:rPr>
          <w:rFonts w:cstheme="minorHAnsi"/>
          <w:sz w:val="20"/>
          <w:szCs w:val="20"/>
        </w:rPr>
      </w:pPr>
    </w:p>
    <w:p w14:paraId="7F285949" w14:textId="681FF8B2" w:rsidR="00BB1F88" w:rsidRDefault="00D028C7" w:rsidP="00027C33">
      <w:pPr>
        <w:spacing w:after="0" w:line="240" w:lineRule="auto"/>
        <w:rPr>
          <w:rFonts w:cstheme="minorHAnsi"/>
          <w:sz w:val="20"/>
          <w:szCs w:val="20"/>
        </w:rPr>
      </w:pPr>
      <w:r>
        <w:rPr>
          <w:rFonts w:cstheme="minorHAnsi"/>
          <w:sz w:val="20"/>
          <w:szCs w:val="20"/>
        </w:rPr>
        <w:t>In addition to signs and symptoms, d</w:t>
      </w:r>
      <w:r w:rsidR="00BB1F88">
        <w:rPr>
          <w:rFonts w:cstheme="minorHAnsi"/>
          <w:sz w:val="20"/>
          <w:szCs w:val="20"/>
        </w:rPr>
        <w:t>ata abstractors are instructed to review the medical record for any chest X-rays, chest</w:t>
      </w:r>
      <w:r w:rsidR="007A3875">
        <w:rPr>
          <w:rFonts w:cstheme="minorHAnsi"/>
          <w:sz w:val="20"/>
          <w:szCs w:val="20"/>
        </w:rPr>
        <w:t xml:space="preserve"> </w:t>
      </w:r>
      <w:r w:rsidR="007A3875" w:rsidRPr="007A3875">
        <w:rPr>
          <w:rFonts w:cstheme="minorHAnsi"/>
          <w:sz w:val="20"/>
          <w:szCs w:val="20"/>
        </w:rPr>
        <w:t>computerized tomography</w:t>
      </w:r>
      <w:r w:rsidR="00BB1F88">
        <w:rPr>
          <w:rFonts w:cstheme="minorHAnsi"/>
          <w:sz w:val="20"/>
          <w:szCs w:val="20"/>
        </w:rPr>
        <w:t xml:space="preserve"> </w:t>
      </w:r>
      <w:r w:rsidR="007A3875">
        <w:rPr>
          <w:rFonts w:cstheme="minorHAnsi"/>
          <w:sz w:val="20"/>
          <w:szCs w:val="20"/>
        </w:rPr>
        <w:t>(</w:t>
      </w:r>
      <w:r w:rsidR="00BB1F88">
        <w:rPr>
          <w:rFonts w:cstheme="minorHAnsi"/>
          <w:sz w:val="20"/>
          <w:szCs w:val="20"/>
        </w:rPr>
        <w:t>CTs</w:t>
      </w:r>
      <w:r w:rsidR="007A3875">
        <w:rPr>
          <w:rFonts w:cstheme="minorHAnsi"/>
          <w:sz w:val="20"/>
          <w:szCs w:val="20"/>
        </w:rPr>
        <w:t>)</w:t>
      </w:r>
      <w:r w:rsidR="00BB1F88">
        <w:rPr>
          <w:rFonts w:cstheme="minorHAnsi"/>
          <w:sz w:val="20"/>
          <w:szCs w:val="20"/>
        </w:rPr>
        <w:t xml:space="preserve">, or abdominal CTs with lung findings </w:t>
      </w:r>
      <w:r w:rsidR="00546F34">
        <w:rPr>
          <w:rFonts w:cstheme="minorHAnsi"/>
          <w:sz w:val="20"/>
          <w:szCs w:val="20"/>
        </w:rPr>
        <w:t xml:space="preserve">to capture </w:t>
      </w:r>
      <w:r>
        <w:rPr>
          <w:rFonts w:cstheme="minorHAnsi"/>
          <w:sz w:val="20"/>
          <w:szCs w:val="20"/>
        </w:rPr>
        <w:t xml:space="preserve">language </w:t>
      </w:r>
      <w:r w:rsidR="007A3875">
        <w:rPr>
          <w:rFonts w:cstheme="minorHAnsi"/>
          <w:sz w:val="20"/>
          <w:szCs w:val="20"/>
        </w:rPr>
        <w:t>that may be relevant to</w:t>
      </w:r>
      <w:r>
        <w:rPr>
          <w:rFonts w:cstheme="minorHAnsi"/>
          <w:sz w:val="20"/>
          <w:szCs w:val="20"/>
        </w:rPr>
        <w:t xml:space="preserve"> pneumonia (see excel file for definitions)</w:t>
      </w:r>
      <w:r w:rsidR="00546F34">
        <w:rPr>
          <w:rFonts w:cstheme="minorHAnsi"/>
          <w:sz w:val="20"/>
          <w:szCs w:val="20"/>
        </w:rPr>
        <w:t>.</w:t>
      </w:r>
      <w:r>
        <w:rPr>
          <w:rFonts w:cstheme="minorHAnsi"/>
          <w:sz w:val="20"/>
          <w:szCs w:val="20"/>
        </w:rPr>
        <w:t xml:space="preserve"> Chest x-rays, chest CTs, and abdominal CTs that are obtained in the </w:t>
      </w:r>
      <w:r w:rsidR="00C62A3D">
        <w:rPr>
          <w:rFonts w:cstheme="minorHAnsi"/>
          <w:sz w:val="20"/>
          <w:szCs w:val="20"/>
        </w:rPr>
        <w:t xml:space="preserve">2 </w:t>
      </w:r>
      <w:r>
        <w:rPr>
          <w:rFonts w:cstheme="minorHAnsi"/>
          <w:sz w:val="20"/>
          <w:szCs w:val="20"/>
        </w:rPr>
        <w:t xml:space="preserve">days prior to the hospital encounter through day </w:t>
      </w:r>
      <w:r w:rsidR="00C62A3D">
        <w:rPr>
          <w:rFonts w:cstheme="minorHAnsi"/>
          <w:sz w:val="20"/>
          <w:szCs w:val="20"/>
        </w:rPr>
        <w:t>4</w:t>
      </w:r>
      <w:r>
        <w:rPr>
          <w:rFonts w:cstheme="minorHAnsi"/>
          <w:sz w:val="20"/>
          <w:szCs w:val="20"/>
        </w:rPr>
        <w:t xml:space="preserve"> of </w:t>
      </w:r>
      <w:r w:rsidR="0068568B">
        <w:rPr>
          <w:rFonts w:cstheme="minorHAnsi"/>
          <w:sz w:val="20"/>
          <w:szCs w:val="20"/>
        </w:rPr>
        <w:t>the hospital encounter</w:t>
      </w:r>
      <w:r>
        <w:rPr>
          <w:rFonts w:cstheme="minorHAnsi"/>
          <w:sz w:val="20"/>
          <w:szCs w:val="20"/>
        </w:rPr>
        <w:t xml:space="preserve"> should be </w:t>
      </w:r>
      <w:r w:rsidRPr="003907D4">
        <w:rPr>
          <w:rFonts w:cstheme="minorHAnsi"/>
          <w:sz w:val="20"/>
          <w:szCs w:val="20"/>
        </w:rPr>
        <w:t>included. Imaging results obtained on the day of transfer to the ICU should also be included. Otherwise, imaging results obtained after transfer to the</w:t>
      </w:r>
      <w:r w:rsidR="004E0B57" w:rsidRPr="003907D4">
        <w:rPr>
          <w:rFonts w:cstheme="minorHAnsi"/>
          <w:sz w:val="20"/>
          <w:szCs w:val="20"/>
        </w:rPr>
        <w:t xml:space="preserve"> intensive care unit (</w:t>
      </w:r>
      <w:proofErr w:type="gramStart"/>
      <w:r w:rsidRPr="003907D4">
        <w:rPr>
          <w:rFonts w:cstheme="minorHAnsi"/>
          <w:sz w:val="20"/>
          <w:szCs w:val="20"/>
        </w:rPr>
        <w:t>ICU</w:t>
      </w:r>
      <w:r w:rsidR="004E0B57" w:rsidRPr="003907D4">
        <w:rPr>
          <w:rFonts w:cstheme="minorHAnsi"/>
          <w:sz w:val="20"/>
          <w:szCs w:val="20"/>
        </w:rPr>
        <w:t>;</w:t>
      </w:r>
      <w:proofErr w:type="gramEnd"/>
      <w:r w:rsidR="004E0B57" w:rsidRPr="003907D4">
        <w:rPr>
          <w:rFonts w:cstheme="minorHAnsi"/>
          <w:sz w:val="20"/>
          <w:szCs w:val="20"/>
        </w:rPr>
        <w:t xml:space="preserve"> </w:t>
      </w:r>
      <w:r w:rsidRPr="003907D4">
        <w:rPr>
          <w:rFonts w:cstheme="minorHAnsi"/>
          <w:sz w:val="20"/>
          <w:szCs w:val="20"/>
        </w:rPr>
        <w:t xml:space="preserve">e.g., day 2 of transfer) should NOT be included even if it falls within the </w:t>
      </w:r>
      <w:r w:rsidR="009348AF" w:rsidRPr="003907D4">
        <w:rPr>
          <w:rFonts w:cstheme="minorHAnsi"/>
          <w:sz w:val="20"/>
          <w:szCs w:val="20"/>
        </w:rPr>
        <w:t>4</w:t>
      </w:r>
      <w:r w:rsidRPr="003907D4">
        <w:rPr>
          <w:rFonts w:cstheme="minorHAnsi"/>
          <w:sz w:val="20"/>
          <w:szCs w:val="20"/>
        </w:rPr>
        <w:t>-day window.</w:t>
      </w:r>
    </w:p>
    <w:p w14:paraId="33AF875A" w14:textId="77777777" w:rsidR="00D028C7" w:rsidRDefault="00D028C7" w:rsidP="00027C33">
      <w:pPr>
        <w:spacing w:after="0" w:line="240" w:lineRule="auto"/>
        <w:rPr>
          <w:rFonts w:cstheme="minorHAnsi"/>
          <w:sz w:val="20"/>
          <w:szCs w:val="20"/>
        </w:rPr>
      </w:pPr>
    </w:p>
    <w:bookmarkEnd w:id="0"/>
    <w:p w14:paraId="53D08428" w14:textId="2E79192E" w:rsidR="00546F34" w:rsidRPr="00856DD0" w:rsidRDefault="00546F34" w:rsidP="00027C33">
      <w:pPr>
        <w:spacing w:after="0" w:line="240" w:lineRule="auto"/>
        <w:rPr>
          <w:rFonts w:cstheme="minorHAnsi"/>
          <w:sz w:val="20"/>
          <w:szCs w:val="20"/>
        </w:rPr>
      </w:pPr>
      <w:r w:rsidRPr="00856DD0">
        <w:rPr>
          <w:rFonts w:cstheme="minorHAnsi"/>
          <w:sz w:val="20"/>
          <w:szCs w:val="20"/>
        </w:rPr>
        <w:t xml:space="preserve">Based on </w:t>
      </w:r>
      <w:r w:rsidR="0068568B" w:rsidRPr="00856DD0">
        <w:rPr>
          <w:rFonts w:cstheme="minorHAnsi"/>
          <w:sz w:val="20"/>
          <w:szCs w:val="20"/>
        </w:rPr>
        <w:t>descriptions of radiographic criteria identified</w:t>
      </w:r>
      <w:r w:rsidRPr="00856DD0">
        <w:rPr>
          <w:rFonts w:cstheme="minorHAnsi"/>
          <w:sz w:val="20"/>
          <w:szCs w:val="20"/>
        </w:rPr>
        <w:t xml:space="preserve"> by abstractors</w:t>
      </w:r>
      <w:r w:rsidR="0068568B" w:rsidRPr="00856DD0">
        <w:rPr>
          <w:rFonts w:cstheme="minorHAnsi"/>
          <w:sz w:val="20"/>
          <w:szCs w:val="20"/>
        </w:rPr>
        <w:t xml:space="preserve">, </w:t>
      </w:r>
      <w:r w:rsidRPr="00856DD0">
        <w:rPr>
          <w:rFonts w:cstheme="minorHAnsi"/>
          <w:sz w:val="20"/>
          <w:szCs w:val="20"/>
        </w:rPr>
        <w:t xml:space="preserve">the following logic </w:t>
      </w:r>
      <w:r w:rsidR="0068568B" w:rsidRPr="00856DD0">
        <w:rPr>
          <w:rFonts w:cstheme="minorHAnsi"/>
          <w:sz w:val="20"/>
          <w:szCs w:val="20"/>
        </w:rPr>
        <w:t xml:space="preserve">is used </w:t>
      </w:r>
      <w:r w:rsidRPr="00856DD0">
        <w:rPr>
          <w:rFonts w:cstheme="minorHAnsi"/>
          <w:sz w:val="20"/>
          <w:szCs w:val="20"/>
        </w:rPr>
        <w:t>to determine if the patient met radiographic criteria for</w:t>
      </w:r>
      <w:r w:rsidR="00D0778A" w:rsidRPr="00856DD0">
        <w:rPr>
          <w:rFonts w:cstheme="minorHAnsi"/>
          <w:sz w:val="20"/>
          <w:szCs w:val="20"/>
        </w:rPr>
        <w:t xml:space="preserve"> CAP for</w:t>
      </w:r>
      <w:r w:rsidRPr="00856DD0">
        <w:rPr>
          <w:rFonts w:cstheme="minorHAnsi"/>
          <w:sz w:val="20"/>
          <w:szCs w:val="20"/>
        </w:rPr>
        <w:t xml:space="preserve"> each individual image.</w:t>
      </w:r>
    </w:p>
    <w:p w14:paraId="5E6A48DF" w14:textId="77777777" w:rsidR="00546F34" w:rsidRPr="00856DD0" w:rsidRDefault="00546F34" w:rsidP="00546F34">
      <w:pPr>
        <w:spacing w:after="0" w:line="240" w:lineRule="auto"/>
        <w:rPr>
          <w:rFonts w:cstheme="minorHAnsi"/>
          <w:sz w:val="20"/>
          <w:szCs w:val="20"/>
        </w:rPr>
      </w:pPr>
    </w:p>
    <w:p w14:paraId="5C1DB7EF" w14:textId="786C8901" w:rsidR="00701C62" w:rsidRPr="007A3875" w:rsidRDefault="00D0778A" w:rsidP="00FD6CEC">
      <w:pPr>
        <w:pStyle w:val="ListParagraph"/>
        <w:numPr>
          <w:ilvl w:val="0"/>
          <w:numId w:val="20"/>
        </w:numPr>
        <w:autoSpaceDE w:val="0"/>
        <w:autoSpaceDN w:val="0"/>
        <w:adjustRightInd w:val="0"/>
        <w:spacing w:after="0" w:line="240" w:lineRule="auto"/>
        <w:rPr>
          <w:rFonts w:cstheme="minorHAnsi"/>
          <w:sz w:val="20"/>
          <w:szCs w:val="20"/>
        </w:rPr>
      </w:pPr>
      <w:r w:rsidRPr="007A3875">
        <w:rPr>
          <w:rFonts w:cstheme="minorHAnsi"/>
          <w:sz w:val="20"/>
          <w:szCs w:val="20"/>
        </w:rPr>
        <w:t>Highest/first priority radiographic descriptions</w:t>
      </w:r>
      <w:r w:rsidR="00701C62" w:rsidRPr="007A3875">
        <w:rPr>
          <w:rFonts w:cstheme="minorHAnsi"/>
          <w:sz w:val="20"/>
          <w:szCs w:val="20"/>
        </w:rPr>
        <w:t>:</w:t>
      </w:r>
    </w:p>
    <w:p w14:paraId="1E28246A" w14:textId="63B452C1" w:rsidR="00701C62" w:rsidRPr="00856DD0" w:rsidRDefault="00701C62" w:rsidP="00701C62">
      <w:pPr>
        <w:pStyle w:val="ListParagraph"/>
        <w:numPr>
          <w:ilvl w:val="1"/>
          <w:numId w:val="20"/>
        </w:numPr>
        <w:autoSpaceDE w:val="0"/>
        <w:autoSpaceDN w:val="0"/>
        <w:adjustRightInd w:val="0"/>
        <w:spacing w:after="0" w:line="240" w:lineRule="auto"/>
        <w:rPr>
          <w:rFonts w:cstheme="minorHAnsi"/>
          <w:sz w:val="20"/>
          <w:szCs w:val="20"/>
        </w:rPr>
      </w:pPr>
      <w:r w:rsidRPr="007A3875">
        <w:rPr>
          <w:rFonts w:cstheme="minorHAnsi"/>
          <w:sz w:val="20"/>
          <w:szCs w:val="20"/>
        </w:rPr>
        <w:t>If interval improvement/resolution, no change from previous/no interval change, normal/no abnormalities or no evidence of pneumonia is documented</w:t>
      </w:r>
      <w:r w:rsidRPr="007A3875">
        <w:rPr>
          <w:rFonts w:cstheme="minorHAnsi"/>
          <w:sz w:val="20"/>
          <w:szCs w:val="20"/>
        </w:rPr>
        <w:sym w:font="Wingdings" w:char="F0E0"/>
      </w:r>
      <w:r w:rsidRPr="00856DD0">
        <w:rPr>
          <w:rFonts w:cstheme="minorHAnsi"/>
          <w:sz w:val="20"/>
          <w:szCs w:val="20"/>
        </w:rPr>
        <w:t>image considered NOT to meet radiographic criteria</w:t>
      </w:r>
    </w:p>
    <w:p w14:paraId="2BA86F8C" w14:textId="44DF881F" w:rsidR="00701C62" w:rsidRPr="00856DD0" w:rsidRDefault="00701C62" w:rsidP="00FD6CEC">
      <w:pPr>
        <w:pStyle w:val="ListParagraph"/>
        <w:numPr>
          <w:ilvl w:val="0"/>
          <w:numId w:val="20"/>
        </w:numPr>
        <w:autoSpaceDE w:val="0"/>
        <w:autoSpaceDN w:val="0"/>
        <w:adjustRightInd w:val="0"/>
        <w:spacing w:after="0" w:line="240" w:lineRule="auto"/>
        <w:rPr>
          <w:rFonts w:cstheme="minorHAnsi"/>
          <w:sz w:val="20"/>
          <w:szCs w:val="20"/>
        </w:rPr>
      </w:pPr>
      <w:r w:rsidRPr="00856DD0">
        <w:rPr>
          <w:rFonts w:cstheme="minorHAnsi"/>
          <w:sz w:val="20"/>
          <w:szCs w:val="20"/>
        </w:rPr>
        <w:t xml:space="preserve">Second </w:t>
      </w:r>
      <w:r w:rsidR="00D0778A" w:rsidRPr="00856DD0">
        <w:rPr>
          <w:rFonts w:cstheme="minorHAnsi"/>
          <w:sz w:val="20"/>
          <w:szCs w:val="20"/>
        </w:rPr>
        <w:t>priority radiographic descriptions (overrides other findings except first priority, above):</w:t>
      </w:r>
    </w:p>
    <w:p w14:paraId="390B9337" w14:textId="6A4E6749" w:rsidR="00701C62" w:rsidRPr="00856DD0" w:rsidRDefault="00701C62" w:rsidP="00701C62">
      <w:pPr>
        <w:pStyle w:val="ListParagraph"/>
        <w:numPr>
          <w:ilvl w:val="1"/>
          <w:numId w:val="20"/>
        </w:numPr>
        <w:autoSpaceDE w:val="0"/>
        <w:autoSpaceDN w:val="0"/>
        <w:adjustRightInd w:val="0"/>
        <w:spacing w:after="0" w:line="240" w:lineRule="auto"/>
        <w:rPr>
          <w:rFonts w:cstheme="minorHAnsi"/>
          <w:sz w:val="20"/>
          <w:szCs w:val="20"/>
        </w:rPr>
      </w:pPr>
      <w:r w:rsidRPr="00856DD0">
        <w:rPr>
          <w:rFonts w:cstheme="minorHAnsi"/>
          <w:sz w:val="20"/>
          <w:szCs w:val="20"/>
        </w:rPr>
        <w:t>If air space density/opacity/disease, bronchopneumonia, cannot rule out pneumonia, cavitation, infection (cannot rule out infection/likely infection), infiltrate (any lobe specifications), loculations, pneumonia, necrotizing pneumonia, post-obstructive pneumonia, or consolidation is documented</w:t>
      </w:r>
      <w:r w:rsidR="009263AC">
        <w:rPr>
          <w:rFonts w:cstheme="minorHAnsi"/>
          <w:sz w:val="20"/>
          <w:szCs w:val="20"/>
        </w:rPr>
        <w:t xml:space="preserve">, then </w:t>
      </w:r>
      <w:r w:rsidRPr="00856DD0">
        <w:rPr>
          <w:rFonts w:cstheme="minorHAnsi"/>
          <w:sz w:val="20"/>
          <w:szCs w:val="20"/>
        </w:rPr>
        <w:t>image considered to meet radiographic criteria</w:t>
      </w:r>
    </w:p>
    <w:p w14:paraId="3DEA2BD2" w14:textId="3BFABCFA" w:rsidR="00701C62" w:rsidRPr="00856DD0" w:rsidRDefault="00701C62" w:rsidP="00701C62">
      <w:pPr>
        <w:pStyle w:val="ListParagraph"/>
        <w:numPr>
          <w:ilvl w:val="0"/>
          <w:numId w:val="20"/>
        </w:numPr>
        <w:autoSpaceDE w:val="0"/>
        <w:autoSpaceDN w:val="0"/>
        <w:adjustRightInd w:val="0"/>
        <w:spacing w:after="0" w:line="240" w:lineRule="auto"/>
        <w:rPr>
          <w:rFonts w:cstheme="minorHAnsi"/>
          <w:sz w:val="20"/>
          <w:szCs w:val="20"/>
        </w:rPr>
      </w:pPr>
      <w:r w:rsidRPr="00856DD0">
        <w:rPr>
          <w:rFonts w:cstheme="minorHAnsi"/>
          <w:sz w:val="20"/>
          <w:szCs w:val="20"/>
        </w:rPr>
        <w:lastRenderedPageBreak/>
        <w:t>If none of the above:</w:t>
      </w:r>
    </w:p>
    <w:p w14:paraId="30E932EF" w14:textId="223DDC5E" w:rsidR="00701C62" w:rsidRPr="00856DD0" w:rsidRDefault="00701C62" w:rsidP="00701C62">
      <w:pPr>
        <w:pStyle w:val="ListParagraph"/>
        <w:numPr>
          <w:ilvl w:val="1"/>
          <w:numId w:val="20"/>
        </w:numPr>
        <w:autoSpaceDE w:val="0"/>
        <w:autoSpaceDN w:val="0"/>
        <w:adjustRightInd w:val="0"/>
        <w:spacing w:after="0" w:line="240" w:lineRule="auto"/>
        <w:rPr>
          <w:rFonts w:cstheme="minorHAnsi"/>
          <w:sz w:val="20"/>
          <w:szCs w:val="20"/>
        </w:rPr>
      </w:pPr>
      <w:r w:rsidRPr="00856DD0">
        <w:rPr>
          <w:rFonts w:cstheme="minorHAnsi"/>
          <w:sz w:val="20"/>
          <w:szCs w:val="20"/>
        </w:rPr>
        <w:t>If ground glass is listed</w:t>
      </w:r>
      <w:r w:rsidR="009263AC">
        <w:rPr>
          <w:rFonts w:cstheme="minorHAnsi"/>
          <w:sz w:val="20"/>
          <w:szCs w:val="20"/>
        </w:rPr>
        <w:t xml:space="preserve">, then </w:t>
      </w:r>
      <w:r w:rsidRPr="00856DD0">
        <w:rPr>
          <w:rFonts w:cstheme="minorHAnsi"/>
          <w:sz w:val="20"/>
          <w:szCs w:val="20"/>
        </w:rPr>
        <w:t>image considered to meet radiographic criteria</w:t>
      </w:r>
    </w:p>
    <w:p w14:paraId="56B2D10E" w14:textId="138EDAAE" w:rsidR="00701C62" w:rsidRPr="00856DD0" w:rsidRDefault="00701C62" w:rsidP="00701C62">
      <w:pPr>
        <w:pStyle w:val="ListParagraph"/>
        <w:numPr>
          <w:ilvl w:val="2"/>
          <w:numId w:val="20"/>
        </w:numPr>
        <w:autoSpaceDE w:val="0"/>
        <w:autoSpaceDN w:val="0"/>
        <w:adjustRightInd w:val="0"/>
        <w:spacing w:after="0" w:line="240" w:lineRule="auto"/>
        <w:rPr>
          <w:rFonts w:cstheme="minorHAnsi"/>
          <w:sz w:val="20"/>
          <w:szCs w:val="20"/>
        </w:rPr>
      </w:pPr>
      <w:r w:rsidRPr="00856DD0">
        <w:rPr>
          <w:rFonts w:cstheme="minorHAnsi"/>
          <w:sz w:val="20"/>
          <w:szCs w:val="20"/>
        </w:rPr>
        <w:t>Exception: if ground glass plus interstitial lung disease, pulmonary edema or pulmonary vascular congestion is documented</w:t>
      </w:r>
      <w:r w:rsidR="003E64E9">
        <w:rPr>
          <w:rFonts w:cstheme="minorHAnsi"/>
          <w:sz w:val="20"/>
          <w:szCs w:val="20"/>
        </w:rPr>
        <w:t xml:space="preserve">, then </w:t>
      </w:r>
      <w:r w:rsidRPr="00856DD0">
        <w:rPr>
          <w:rFonts w:cstheme="minorHAnsi"/>
          <w:sz w:val="20"/>
          <w:szCs w:val="20"/>
        </w:rPr>
        <w:t>image considered NOT to meet radiographic criteria</w:t>
      </w:r>
    </w:p>
    <w:p w14:paraId="00BAB6E0" w14:textId="3FA510AF" w:rsidR="00701C62" w:rsidRPr="00856DD0" w:rsidRDefault="00701C62" w:rsidP="00701C62">
      <w:pPr>
        <w:pStyle w:val="ListParagraph"/>
        <w:numPr>
          <w:ilvl w:val="1"/>
          <w:numId w:val="20"/>
        </w:numPr>
        <w:autoSpaceDE w:val="0"/>
        <w:autoSpaceDN w:val="0"/>
        <w:adjustRightInd w:val="0"/>
        <w:spacing w:after="0" w:line="240" w:lineRule="auto"/>
        <w:rPr>
          <w:rFonts w:cstheme="minorHAnsi"/>
          <w:sz w:val="20"/>
          <w:szCs w:val="20"/>
        </w:rPr>
      </w:pPr>
      <w:r w:rsidRPr="00856DD0">
        <w:rPr>
          <w:rFonts w:cstheme="minorHAnsi"/>
          <w:sz w:val="20"/>
          <w:szCs w:val="20"/>
        </w:rPr>
        <w:t>If mass is listed</w:t>
      </w:r>
      <w:r w:rsidR="009263AC">
        <w:rPr>
          <w:rFonts w:cstheme="minorHAnsi"/>
          <w:sz w:val="20"/>
          <w:szCs w:val="20"/>
        </w:rPr>
        <w:t xml:space="preserve">, then </w:t>
      </w:r>
      <w:r w:rsidRPr="00856DD0">
        <w:rPr>
          <w:rFonts w:cstheme="minorHAnsi"/>
          <w:sz w:val="20"/>
          <w:szCs w:val="20"/>
        </w:rPr>
        <w:t>image considered to meet radiographic criteria</w:t>
      </w:r>
    </w:p>
    <w:p w14:paraId="2C6ADA33" w14:textId="16C7F259" w:rsidR="00701C62" w:rsidRPr="00856DD0" w:rsidRDefault="00701C62" w:rsidP="00701C62">
      <w:pPr>
        <w:pStyle w:val="ListParagraph"/>
        <w:numPr>
          <w:ilvl w:val="2"/>
          <w:numId w:val="20"/>
        </w:numPr>
        <w:autoSpaceDE w:val="0"/>
        <w:autoSpaceDN w:val="0"/>
        <w:adjustRightInd w:val="0"/>
        <w:spacing w:after="0" w:line="240" w:lineRule="auto"/>
        <w:rPr>
          <w:rFonts w:cstheme="minorHAnsi"/>
          <w:sz w:val="20"/>
          <w:szCs w:val="20"/>
        </w:rPr>
      </w:pPr>
      <w:r w:rsidRPr="00856DD0">
        <w:rPr>
          <w:rFonts w:cstheme="minorHAnsi"/>
          <w:sz w:val="20"/>
          <w:szCs w:val="20"/>
        </w:rPr>
        <w:t>Exception: If neoplasm/metastatic disease/malignancy is documented</w:t>
      </w:r>
      <w:r w:rsidR="00D10E01">
        <w:rPr>
          <w:rFonts w:cstheme="minorHAnsi"/>
          <w:sz w:val="20"/>
          <w:szCs w:val="20"/>
        </w:rPr>
        <w:t xml:space="preserve">, then </w:t>
      </w:r>
      <w:r w:rsidRPr="00856DD0">
        <w:rPr>
          <w:rFonts w:cstheme="minorHAnsi"/>
          <w:sz w:val="20"/>
          <w:szCs w:val="20"/>
        </w:rPr>
        <w:t>image considered NOT to meet radiographic criteria</w:t>
      </w:r>
    </w:p>
    <w:p w14:paraId="37609AAD" w14:textId="600C18D1" w:rsidR="00701C62" w:rsidRPr="00856DD0" w:rsidRDefault="00701C62" w:rsidP="00701C62">
      <w:pPr>
        <w:pStyle w:val="ListParagraph"/>
        <w:numPr>
          <w:ilvl w:val="1"/>
          <w:numId w:val="20"/>
        </w:numPr>
        <w:autoSpaceDE w:val="0"/>
        <w:autoSpaceDN w:val="0"/>
        <w:adjustRightInd w:val="0"/>
        <w:spacing w:after="0" w:line="240" w:lineRule="auto"/>
        <w:rPr>
          <w:rFonts w:cstheme="minorHAnsi"/>
          <w:sz w:val="20"/>
          <w:szCs w:val="20"/>
        </w:rPr>
      </w:pPr>
      <w:r w:rsidRPr="00856DD0">
        <w:rPr>
          <w:rFonts w:cstheme="minorHAnsi"/>
          <w:sz w:val="20"/>
          <w:szCs w:val="20"/>
        </w:rPr>
        <w:t>If nodular air space disease</w:t>
      </w:r>
      <w:r w:rsidR="009263AC">
        <w:rPr>
          <w:rFonts w:cstheme="minorHAnsi"/>
          <w:sz w:val="20"/>
          <w:szCs w:val="20"/>
        </w:rPr>
        <w:t xml:space="preserve">, then </w:t>
      </w:r>
      <w:r w:rsidRPr="00856DD0">
        <w:rPr>
          <w:rFonts w:cstheme="minorHAnsi"/>
          <w:sz w:val="20"/>
          <w:szCs w:val="20"/>
        </w:rPr>
        <w:t>image considered to meet radiographic criteria</w:t>
      </w:r>
    </w:p>
    <w:p w14:paraId="6E7F7C60" w14:textId="5FB0916A" w:rsidR="00701C62" w:rsidRPr="00856DD0" w:rsidRDefault="00701C62" w:rsidP="00701C62">
      <w:pPr>
        <w:pStyle w:val="ListParagraph"/>
        <w:numPr>
          <w:ilvl w:val="2"/>
          <w:numId w:val="20"/>
        </w:numPr>
        <w:autoSpaceDE w:val="0"/>
        <w:autoSpaceDN w:val="0"/>
        <w:adjustRightInd w:val="0"/>
        <w:spacing w:after="0" w:line="240" w:lineRule="auto"/>
        <w:rPr>
          <w:rFonts w:cstheme="minorHAnsi"/>
          <w:sz w:val="20"/>
          <w:szCs w:val="20"/>
        </w:rPr>
      </w:pPr>
      <w:r w:rsidRPr="00856DD0">
        <w:rPr>
          <w:rFonts w:cstheme="minorHAnsi"/>
          <w:sz w:val="20"/>
          <w:szCs w:val="20"/>
        </w:rPr>
        <w:t>Exception: If neoplasm/metastatic disease/malignancy or interstitial lung disease is documented</w:t>
      </w:r>
      <w:r w:rsidR="009263AC">
        <w:rPr>
          <w:rFonts w:cstheme="minorHAnsi"/>
          <w:sz w:val="20"/>
          <w:szCs w:val="20"/>
        </w:rPr>
        <w:t xml:space="preserve">, then </w:t>
      </w:r>
      <w:r w:rsidRPr="00856DD0">
        <w:rPr>
          <w:rFonts w:cstheme="minorHAnsi"/>
          <w:sz w:val="20"/>
          <w:szCs w:val="20"/>
        </w:rPr>
        <w:t>image considered NOT to meet radiographic criteria</w:t>
      </w:r>
    </w:p>
    <w:p w14:paraId="4429A3A8" w14:textId="6D58FE42" w:rsidR="00701C62" w:rsidRPr="00856DD0" w:rsidRDefault="00701C62" w:rsidP="00701C62">
      <w:pPr>
        <w:pStyle w:val="ListParagraph"/>
        <w:numPr>
          <w:ilvl w:val="1"/>
          <w:numId w:val="20"/>
        </w:numPr>
        <w:autoSpaceDE w:val="0"/>
        <w:autoSpaceDN w:val="0"/>
        <w:adjustRightInd w:val="0"/>
        <w:spacing w:after="0" w:line="240" w:lineRule="auto"/>
        <w:rPr>
          <w:rFonts w:cstheme="minorHAnsi"/>
          <w:sz w:val="20"/>
          <w:szCs w:val="20"/>
        </w:rPr>
      </w:pPr>
      <w:r w:rsidRPr="00856DD0">
        <w:rPr>
          <w:rFonts w:cstheme="minorHAnsi"/>
          <w:sz w:val="20"/>
          <w:szCs w:val="20"/>
        </w:rPr>
        <w:t>If pleural effusion</w:t>
      </w:r>
      <w:r w:rsidR="009263AC">
        <w:rPr>
          <w:rFonts w:cstheme="minorHAnsi"/>
          <w:sz w:val="20"/>
          <w:szCs w:val="20"/>
        </w:rPr>
        <w:t xml:space="preserve">, then </w:t>
      </w:r>
      <w:r w:rsidRPr="00856DD0">
        <w:rPr>
          <w:rFonts w:cstheme="minorHAnsi"/>
          <w:sz w:val="20"/>
          <w:szCs w:val="20"/>
        </w:rPr>
        <w:t>image considered to meet radiographic criteria</w:t>
      </w:r>
    </w:p>
    <w:p w14:paraId="39DD8428" w14:textId="1F380B15" w:rsidR="00701C62" w:rsidRPr="00856DD0" w:rsidRDefault="00701C62" w:rsidP="00701C62">
      <w:pPr>
        <w:pStyle w:val="ListParagraph"/>
        <w:numPr>
          <w:ilvl w:val="2"/>
          <w:numId w:val="20"/>
        </w:numPr>
        <w:autoSpaceDE w:val="0"/>
        <w:autoSpaceDN w:val="0"/>
        <w:adjustRightInd w:val="0"/>
        <w:spacing w:after="0" w:line="240" w:lineRule="auto"/>
        <w:rPr>
          <w:rFonts w:cstheme="minorHAnsi"/>
          <w:sz w:val="20"/>
          <w:szCs w:val="20"/>
        </w:rPr>
      </w:pPr>
      <w:r w:rsidRPr="00856DD0">
        <w:rPr>
          <w:rFonts w:cstheme="minorHAnsi"/>
          <w:sz w:val="20"/>
          <w:szCs w:val="20"/>
        </w:rPr>
        <w:t>Exception: If pulmonary edema, pulmonary vascular congestion, or ground glass is documented</w:t>
      </w:r>
      <w:r w:rsidR="009263AC">
        <w:rPr>
          <w:rFonts w:cstheme="minorHAnsi"/>
          <w:sz w:val="20"/>
          <w:szCs w:val="20"/>
        </w:rPr>
        <w:t xml:space="preserve">, then </w:t>
      </w:r>
      <w:r w:rsidRPr="00856DD0">
        <w:rPr>
          <w:rFonts w:cstheme="minorHAnsi"/>
          <w:sz w:val="20"/>
          <w:szCs w:val="20"/>
        </w:rPr>
        <w:t>image considered NOT to meet radiographic criteria</w:t>
      </w:r>
    </w:p>
    <w:p w14:paraId="366BE767" w14:textId="403B3040" w:rsidR="00701C62" w:rsidRPr="00856DD0" w:rsidRDefault="00701C62" w:rsidP="00701C62">
      <w:pPr>
        <w:pStyle w:val="ListParagraph"/>
        <w:numPr>
          <w:ilvl w:val="1"/>
          <w:numId w:val="20"/>
        </w:numPr>
        <w:autoSpaceDE w:val="0"/>
        <w:autoSpaceDN w:val="0"/>
        <w:adjustRightInd w:val="0"/>
        <w:spacing w:after="0" w:line="240" w:lineRule="auto"/>
        <w:rPr>
          <w:rFonts w:cstheme="minorHAnsi"/>
          <w:sz w:val="20"/>
          <w:szCs w:val="20"/>
        </w:rPr>
      </w:pPr>
      <w:r w:rsidRPr="00856DD0">
        <w:rPr>
          <w:rFonts w:cstheme="minorHAnsi"/>
          <w:sz w:val="20"/>
          <w:szCs w:val="20"/>
        </w:rPr>
        <w:t>If aspiration pneumonia</w:t>
      </w:r>
      <w:r w:rsidR="009263AC">
        <w:rPr>
          <w:rFonts w:cstheme="minorHAnsi"/>
          <w:sz w:val="20"/>
          <w:szCs w:val="20"/>
        </w:rPr>
        <w:t xml:space="preserve">, then </w:t>
      </w:r>
      <w:r w:rsidRPr="00856DD0">
        <w:rPr>
          <w:rFonts w:cstheme="minorHAnsi"/>
          <w:sz w:val="20"/>
          <w:szCs w:val="20"/>
        </w:rPr>
        <w:t>image considered to meet radiographic criteria</w:t>
      </w:r>
    </w:p>
    <w:p w14:paraId="4C34096B" w14:textId="65A29903" w:rsidR="00701C62" w:rsidRPr="00856DD0" w:rsidRDefault="00701C62" w:rsidP="00701C62">
      <w:pPr>
        <w:pStyle w:val="ListParagraph"/>
        <w:numPr>
          <w:ilvl w:val="2"/>
          <w:numId w:val="20"/>
        </w:numPr>
        <w:autoSpaceDE w:val="0"/>
        <w:autoSpaceDN w:val="0"/>
        <w:adjustRightInd w:val="0"/>
        <w:spacing w:after="0" w:line="240" w:lineRule="auto"/>
        <w:rPr>
          <w:rFonts w:cstheme="minorHAnsi"/>
          <w:sz w:val="20"/>
          <w:szCs w:val="20"/>
        </w:rPr>
      </w:pPr>
      <w:r w:rsidRPr="00856DD0">
        <w:rPr>
          <w:rFonts w:cstheme="minorHAnsi"/>
          <w:sz w:val="20"/>
          <w:szCs w:val="20"/>
        </w:rPr>
        <w:t>Exception: If pneumonitis is documented</w:t>
      </w:r>
      <w:r w:rsidR="009263AC">
        <w:rPr>
          <w:rFonts w:cstheme="minorHAnsi"/>
          <w:sz w:val="20"/>
          <w:szCs w:val="20"/>
        </w:rPr>
        <w:t xml:space="preserve">, then </w:t>
      </w:r>
      <w:r w:rsidRPr="00856DD0">
        <w:rPr>
          <w:rFonts w:cstheme="minorHAnsi"/>
          <w:sz w:val="20"/>
          <w:szCs w:val="20"/>
        </w:rPr>
        <w:t>image considered NOT to meet radiographic criteria</w:t>
      </w:r>
    </w:p>
    <w:p w14:paraId="4D72141F" w14:textId="035A1A14" w:rsidR="00546F34" w:rsidRPr="00701C62" w:rsidRDefault="00546F34" w:rsidP="00701C62">
      <w:pPr>
        <w:pStyle w:val="ListParagraph"/>
        <w:autoSpaceDE w:val="0"/>
        <w:autoSpaceDN w:val="0"/>
        <w:adjustRightInd w:val="0"/>
        <w:spacing w:after="0" w:line="240" w:lineRule="auto"/>
        <w:rPr>
          <w:rFonts w:asciiTheme="majorHAnsi" w:hAnsiTheme="majorHAnsi" w:cstheme="majorHAnsi"/>
          <w:sz w:val="20"/>
          <w:szCs w:val="20"/>
        </w:rPr>
      </w:pPr>
    </w:p>
    <w:p w14:paraId="181EC907" w14:textId="6ADA22FE" w:rsidR="00546F34" w:rsidRPr="00546F34" w:rsidRDefault="00546F34" w:rsidP="00546F34">
      <w:pPr>
        <w:spacing w:after="0" w:line="240" w:lineRule="auto"/>
        <w:rPr>
          <w:rFonts w:cstheme="minorHAnsi"/>
          <w:b/>
          <w:bCs/>
          <w:sz w:val="20"/>
          <w:szCs w:val="20"/>
        </w:rPr>
      </w:pPr>
      <w:r w:rsidRPr="00546F34">
        <w:rPr>
          <w:rFonts w:cstheme="minorHAnsi"/>
          <w:b/>
          <w:bCs/>
          <w:sz w:val="20"/>
          <w:szCs w:val="20"/>
        </w:rPr>
        <w:t>If there were multiple radiographic images, the following prioritization applie</w:t>
      </w:r>
      <w:r w:rsidR="00801411">
        <w:rPr>
          <w:rFonts w:cstheme="minorHAnsi"/>
          <w:b/>
          <w:bCs/>
          <w:sz w:val="20"/>
          <w:szCs w:val="20"/>
        </w:rPr>
        <w:t>s</w:t>
      </w:r>
      <w:r w:rsidRPr="00546F34">
        <w:rPr>
          <w:rFonts w:cstheme="minorHAnsi"/>
          <w:b/>
          <w:bCs/>
          <w:sz w:val="20"/>
          <w:szCs w:val="20"/>
        </w:rPr>
        <w:t>:</w:t>
      </w:r>
    </w:p>
    <w:p w14:paraId="1E5BDD1E" w14:textId="77777777" w:rsidR="00546F34" w:rsidRDefault="00546F34" w:rsidP="00546F34">
      <w:pPr>
        <w:spacing w:after="0" w:line="240" w:lineRule="auto"/>
        <w:rPr>
          <w:rFonts w:cstheme="minorHAnsi"/>
          <w:sz w:val="20"/>
          <w:szCs w:val="20"/>
        </w:rPr>
      </w:pPr>
    </w:p>
    <w:p w14:paraId="5F257555" w14:textId="6224EBB2" w:rsidR="00546F34" w:rsidRPr="00BB1F88" w:rsidRDefault="00546F34" w:rsidP="00546F34">
      <w:pPr>
        <w:spacing w:after="0" w:line="240" w:lineRule="auto"/>
        <w:rPr>
          <w:rFonts w:cstheme="minorHAnsi"/>
          <w:sz w:val="20"/>
          <w:szCs w:val="20"/>
        </w:rPr>
      </w:pPr>
      <w:r w:rsidRPr="00BB1F88">
        <w:rPr>
          <w:rFonts w:cstheme="minorHAnsi"/>
          <w:sz w:val="20"/>
          <w:szCs w:val="20"/>
        </w:rPr>
        <w:t>If available, chest CT</w:t>
      </w:r>
      <w:r w:rsidR="009E14FE">
        <w:rPr>
          <w:rFonts w:cstheme="minorHAnsi"/>
          <w:sz w:val="20"/>
          <w:szCs w:val="20"/>
        </w:rPr>
        <w:t xml:space="preserve">s that occur within 1 calendar day (-1,0,+1) of a chest X-ray or abdominal CT </w:t>
      </w:r>
      <w:r w:rsidRPr="00BB1F88">
        <w:rPr>
          <w:rFonts w:cstheme="minorHAnsi"/>
          <w:sz w:val="20"/>
          <w:szCs w:val="20"/>
        </w:rPr>
        <w:t>are prioritized (even if</w:t>
      </w:r>
      <w:r>
        <w:rPr>
          <w:rFonts w:cstheme="minorHAnsi"/>
          <w:sz w:val="20"/>
          <w:szCs w:val="20"/>
        </w:rPr>
        <w:t xml:space="preserve"> they conflict with other results</w:t>
      </w:r>
      <w:r w:rsidRPr="00BB1F88">
        <w:rPr>
          <w:rFonts w:cstheme="minorHAnsi"/>
          <w:sz w:val="20"/>
          <w:szCs w:val="20"/>
        </w:rPr>
        <w:t>)</w:t>
      </w:r>
    </w:p>
    <w:p w14:paraId="3B132BB9" w14:textId="724890CD" w:rsidR="00546F34" w:rsidRPr="00BB1F88" w:rsidRDefault="009263AC" w:rsidP="00546F34">
      <w:pPr>
        <w:pStyle w:val="ListParagraph"/>
        <w:numPr>
          <w:ilvl w:val="0"/>
          <w:numId w:val="16"/>
        </w:numPr>
        <w:spacing w:after="0" w:line="240" w:lineRule="auto"/>
        <w:rPr>
          <w:rFonts w:cstheme="minorHAnsi"/>
          <w:sz w:val="20"/>
          <w:szCs w:val="20"/>
        </w:rPr>
      </w:pPr>
      <w:r>
        <w:rPr>
          <w:rFonts w:cstheme="minorHAnsi"/>
          <w:sz w:val="20"/>
          <w:szCs w:val="20"/>
        </w:rPr>
        <w:t>If</w:t>
      </w:r>
      <w:r w:rsidR="007A3875">
        <w:rPr>
          <w:rFonts w:cstheme="minorHAnsi"/>
          <w:sz w:val="20"/>
          <w:szCs w:val="20"/>
        </w:rPr>
        <w:t xml:space="preserve"> patient has any</w:t>
      </w:r>
      <w:r>
        <w:rPr>
          <w:rFonts w:cstheme="minorHAnsi"/>
          <w:sz w:val="20"/>
          <w:szCs w:val="20"/>
        </w:rPr>
        <w:t xml:space="preserve"> </w:t>
      </w:r>
      <w:r w:rsidR="009E14FE">
        <w:rPr>
          <w:rFonts w:cstheme="minorHAnsi"/>
          <w:sz w:val="20"/>
          <w:szCs w:val="20"/>
        </w:rPr>
        <w:t>C</w:t>
      </w:r>
      <w:r w:rsidR="00546F34" w:rsidRPr="00BB1F88">
        <w:rPr>
          <w:rFonts w:cstheme="minorHAnsi"/>
          <w:sz w:val="20"/>
          <w:szCs w:val="20"/>
        </w:rPr>
        <w:t>hest CT</w:t>
      </w:r>
      <w:r w:rsidR="00653EE6">
        <w:rPr>
          <w:rFonts w:cstheme="minorHAnsi"/>
          <w:sz w:val="20"/>
          <w:szCs w:val="20"/>
        </w:rPr>
        <w:t xml:space="preserve"> meeting radiographic criteria</w:t>
      </w:r>
      <w:r>
        <w:rPr>
          <w:rFonts w:cstheme="minorHAnsi"/>
          <w:sz w:val="20"/>
          <w:szCs w:val="20"/>
        </w:rPr>
        <w:t>, then</w:t>
      </w:r>
      <w:r w:rsidR="00546F34">
        <w:rPr>
          <w:rFonts w:cstheme="minorHAnsi"/>
          <w:sz w:val="20"/>
          <w:szCs w:val="20"/>
        </w:rPr>
        <w:t xml:space="preserve"> patient considered to meet radiographic criteria</w:t>
      </w:r>
    </w:p>
    <w:p w14:paraId="69813CFC" w14:textId="455D3936" w:rsidR="00546F34" w:rsidRDefault="009263AC" w:rsidP="00546F34">
      <w:pPr>
        <w:pStyle w:val="ListParagraph"/>
        <w:numPr>
          <w:ilvl w:val="0"/>
          <w:numId w:val="16"/>
        </w:numPr>
        <w:spacing w:after="0" w:line="240" w:lineRule="auto"/>
        <w:rPr>
          <w:rFonts w:cstheme="minorHAnsi"/>
          <w:sz w:val="20"/>
          <w:szCs w:val="20"/>
        </w:rPr>
      </w:pPr>
      <w:r>
        <w:rPr>
          <w:rFonts w:cstheme="minorHAnsi"/>
          <w:sz w:val="20"/>
          <w:szCs w:val="20"/>
        </w:rPr>
        <w:t xml:space="preserve">If </w:t>
      </w:r>
      <w:r w:rsidR="007A3875">
        <w:rPr>
          <w:rFonts w:cstheme="minorHAnsi"/>
          <w:sz w:val="20"/>
          <w:szCs w:val="20"/>
        </w:rPr>
        <w:t xml:space="preserve">the patient’s </w:t>
      </w:r>
      <w:r w:rsidR="009E14FE">
        <w:rPr>
          <w:rFonts w:cstheme="minorHAnsi"/>
          <w:sz w:val="20"/>
          <w:szCs w:val="20"/>
        </w:rPr>
        <w:t>C</w:t>
      </w:r>
      <w:r w:rsidR="00546F34" w:rsidRPr="00BB1F88">
        <w:rPr>
          <w:rFonts w:cstheme="minorHAnsi"/>
          <w:sz w:val="20"/>
          <w:szCs w:val="20"/>
        </w:rPr>
        <w:t>hest CT</w:t>
      </w:r>
      <w:r w:rsidR="00653EE6">
        <w:rPr>
          <w:rFonts w:cstheme="minorHAnsi"/>
          <w:sz w:val="20"/>
          <w:szCs w:val="20"/>
        </w:rPr>
        <w:t xml:space="preserve"> </w:t>
      </w:r>
      <w:r w:rsidR="007A3875">
        <w:rPr>
          <w:rFonts w:cstheme="minorHAnsi"/>
          <w:sz w:val="20"/>
          <w:szCs w:val="20"/>
        </w:rPr>
        <w:t xml:space="preserve">does </w:t>
      </w:r>
      <w:r w:rsidR="00653EE6">
        <w:rPr>
          <w:rFonts w:cstheme="minorHAnsi"/>
          <w:sz w:val="20"/>
          <w:szCs w:val="20"/>
        </w:rPr>
        <w:t>NOT meet radiographic criteria</w:t>
      </w:r>
      <w:r>
        <w:rPr>
          <w:rFonts w:cstheme="minorHAnsi"/>
          <w:sz w:val="20"/>
          <w:szCs w:val="20"/>
        </w:rPr>
        <w:t>, then</w:t>
      </w:r>
      <w:r w:rsidR="007A3875">
        <w:rPr>
          <w:rFonts w:cstheme="minorHAnsi"/>
          <w:sz w:val="20"/>
          <w:szCs w:val="20"/>
        </w:rPr>
        <w:t xml:space="preserve"> the</w:t>
      </w:r>
      <w:r w:rsidR="00546F34">
        <w:rPr>
          <w:rFonts w:cstheme="minorHAnsi"/>
          <w:sz w:val="20"/>
          <w:szCs w:val="20"/>
        </w:rPr>
        <w:t xml:space="preserve"> patient </w:t>
      </w:r>
      <w:r w:rsidR="007A3875">
        <w:rPr>
          <w:rFonts w:cstheme="minorHAnsi"/>
          <w:sz w:val="20"/>
          <w:szCs w:val="20"/>
        </w:rPr>
        <w:t xml:space="preserve">is </w:t>
      </w:r>
      <w:r w:rsidR="00546F34">
        <w:rPr>
          <w:rFonts w:cstheme="minorHAnsi"/>
          <w:sz w:val="20"/>
          <w:szCs w:val="20"/>
        </w:rPr>
        <w:t>considered NOT to meet radiographic criteria</w:t>
      </w:r>
      <w:r>
        <w:rPr>
          <w:rFonts w:cstheme="minorHAnsi"/>
          <w:sz w:val="20"/>
          <w:szCs w:val="20"/>
        </w:rPr>
        <w:t xml:space="preserve">, and then </w:t>
      </w:r>
      <w:r w:rsidR="00546F34">
        <w:rPr>
          <w:rFonts w:cstheme="minorHAnsi"/>
          <w:sz w:val="20"/>
          <w:szCs w:val="20"/>
        </w:rPr>
        <w:t xml:space="preserve">considered </w:t>
      </w:r>
      <w:r w:rsidR="00856DD0">
        <w:rPr>
          <w:rFonts w:cstheme="minorHAnsi"/>
          <w:sz w:val="20"/>
          <w:szCs w:val="20"/>
        </w:rPr>
        <w:t xml:space="preserve">inappropriately </w:t>
      </w:r>
      <w:r w:rsidR="00546F34">
        <w:rPr>
          <w:rFonts w:cstheme="minorHAnsi"/>
          <w:sz w:val="20"/>
          <w:szCs w:val="20"/>
        </w:rPr>
        <w:t>diagnosed, add to numerator</w:t>
      </w:r>
    </w:p>
    <w:p w14:paraId="13CE9025" w14:textId="7F12A190" w:rsidR="009E14FE" w:rsidRDefault="009E14FE" w:rsidP="00546F34">
      <w:pPr>
        <w:pStyle w:val="ListParagraph"/>
        <w:numPr>
          <w:ilvl w:val="0"/>
          <w:numId w:val="16"/>
        </w:numPr>
        <w:spacing w:after="0" w:line="240" w:lineRule="auto"/>
        <w:rPr>
          <w:rFonts w:cstheme="minorHAnsi"/>
          <w:sz w:val="20"/>
          <w:szCs w:val="20"/>
        </w:rPr>
      </w:pPr>
      <w:r>
        <w:rPr>
          <w:rFonts w:cstheme="minorHAnsi"/>
          <w:sz w:val="20"/>
          <w:szCs w:val="20"/>
        </w:rPr>
        <w:t>Example</w:t>
      </w:r>
    </w:p>
    <w:p w14:paraId="08CD0827" w14:textId="2468A99B" w:rsidR="009E14FE" w:rsidRDefault="009E14FE" w:rsidP="009E14FE">
      <w:pPr>
        <w:pStyle w:val="ListParagraph"/>
        <w:numPr>
          <w:ilvl w:val="1"/>
          <w:numId w:val="16"/>
        </w:numPr>
        <w:spacing w:after="0" w:line="240" w:lineRule="auto"/>
        <w:rPr>
          <w:rFonts w:cstheme="minorHAnsi"/>
          <w:sz w:val="20"/>
          <w:szCs w:val="20"/>
        </w:rPr>
      </w:pPr>
      <w:r>
        <w:rPr>
          <w:rFonts w:cstheme="minorHAnsi"/>
          <w:sz w:val="20"/>
          <w:szCs w:val="20"/>
        </w:rPr>
        <w:t xml:space="preserve">Chest X-ray and Chest CT on day 1. Chest X-ray says pneumonia. Chest CT says no pneumonia. Patient </w:t>
      </w:r>
      <w:r w:rsidR="00856DD0">
        <w:rPr>
          <w:rFonts w:cstheme="minorHAnsi"/>
          <w:sz w:val="20"/>
          <w:szCs w:val="20"/>
        </w:rPr>
        <w:t>considered inappropriately diagnosed</w:t>
      </w:r>
      <w:r w:rsidR="007A3875">
        <w:rPr>
          <w:rFonts w:cstheme="minorHAnsi"/>
          <w:sz w:val="20"/>
          <w:szCs w:val="20"/>
        </w:rPr>
        <w:t>.</w:t>
      </w:r>
    </w:p>
    <w:p w14:paraId="6A8E2FC8" w14:textId="6A1E626E" w:rsidR="009E14FE" w:rsidRPr="00BB1F88" w:rsidRDefault="009E14FE" w:rsidP="009E14FE">
      <w:pPr>
        <w:pStyle w:val="ListParagraph"/>
        <w:numPr>
          <w:ilvl w:val="1"/>
          <w:numId w:val="16"/>
        </w:numPr>
        <w:spacing w:after="0" w:line="240" w:lineRule="auto"/>
        <w:rPr>
          <w:rFonts w:cstheme="minorHAnsi"/>
          <w:sz w:val="20"/>
          <w:szCs w:val="20"/>
        </w:rPr>
      </w:pPr>
      <w:r>
        <w:rPr>
          <w:rFonts w:cstheme="minorHAnsi"/>
          <w:sz w:val="20"/>
          <w:szCs w:val="20"/>
        </w:rPr>
        <w:t xml:space="preserve">Chest X-ray on day 1. Chest CT on day 5. Chest X-ray says pneumonia. Chest CT says no pneumonia. Patient not considered </w:t>
      </w:r>
      <w:r w:rsidR="00856DD0">
        <w:rPr>
          <w:rFonts w:cstheme="minorHAnsi"/>
          <w:sz w:val="20"/>
          <w:szCs w:val="20"/>
        </w:rPr>
        <w:t>inappropriately diagnosed</w:t>
      </w:r>
      <w:r>
        <w:rPr>
          <w:rFonts w:cstheme="minorHAnsi"/>
          <w:sz w:val="20"/>
          <w:szCs w:val="20"/>
        </w:rPr>
        <w:t>.</w:t>
      </w:r>
    </w:p>
    <w:p w14:paraId="1E0D7527" w14:textId="77777777" w:rsidR="00546F34" w:rsidRDefault="00546F34" w:rsidP="00546F34">
      <w:pPr>
        <w:spacing w:after="0" w:line="240" w:lineRule="auto"/>
        <w:rPr>
          <w:rFonts w:cstheme="minorHAnsi"/>
          <w:sz w:val="20"/>
          <w:szCs w:val="20"/>
        </w:rPr>
      </w:pPr>
    </w:p>
    <w:p w14:paraId="05541856" w14:textId="77777777" w:rsidR="00546F34" w:rsidRPr="00BB1F88" w:rsidRDefault="00546F34" w:rsidP="00546F34">
      <w:pPr>
        <w:spacing w:after="0" w:line="240" w:lineRule="auto"/>
        <w:rPr>
          <w:rFonts w:cstheme="minorHAnsi"/>
          <w:sz w:val="20"/>
          <w:szCs w:val="20"/>
        </w:rPr>
      </w:pPr>
      <w:r w:rsidRPr="00BB1F88">
        <w:rPr>
          <w:rFonts w:cstheme="minorHAnsi"/>
          <w:sz w:val="20"/>
          <w:szCs w:val="20"/>
        </w:rPr>
        <w:t>If no chest CT is present, the following will apply</w:t>
      </w:r>
    </w:p>
    <w:p w14:paraId="6D2BD25E" w14:textId="3BFA9914" w:rsidR="00546F34" w:rsidRPr="00653EE6" w:rsidRDefault="00CD18AB" w:rsidP="00653EE6">
      <w:pPr>
        <w:pStyle w:val="ListParagraph"/>
        <w:numPr>
          <w:ilvl w:val="0"/>
          <w:numId w:val="16"/>
        </w:numPr>
        <w:spacing w:after="0" w:line="240" w:lineRule="auto"/>
        <w:rPr>
          <w:rFonts w:cstheme="minorHAnsi"/>
          <w:sz w:val="20"/>
          <w:szCs w:val="20"/>
        </w:rPr>
      </w:pPr>
      <w:r>
        <w:rPr>
          <w:rFonts w:cstheme="minorHAnsi"/>
          <w:sz w:val="20"/>
          <w:szCs w:val="20"/>
        </w:rPr>
        <w:t xml:space="preserve">If </w:t>
      </w:r>
      <w:r w:rsidR="00546F34" w:rsidRPr="00653EE6">
        <w:rPr>
          <w:rFonts w:cstheme="minorHAnsi"/>
          <w:sz w:val="20"/>
          <w:szCs w:val="20"/>
        </w:rPr>
        <w:t xml:space="preserve">Abdominal CT </w:t>
      </w:r>
      <w:r w:rsidR="00653EE6" w:rsidRPr="00653EE6">
        <w:rPr>
          <w:rFonts w:cstheme="minorHAnsi"/>
          <w:sz w:val="20"/>
          <w:szCs w:val="20"/>
        </w:rPr>
        <w:t>AND</w:t>
      </w:r>
      <w:r w:rsidR="00653EE6">
        <w:rPr>
          <w:rFonts w:cstheme="minorHAnsi"/>
          <w:sz w:val="20"/>
          <w:szCs w:val="20"/>
        </w:rPr>
        <w:t>/OR</w:t>
      </w:r>
      <w:r w:rsidR="00546F34" w:rsidRPr="00653EE6">
        <w:rPr>
          <w:rFonts w:cstheme="minorHAnsi"/>
          <w:sz w:val="20"/>
          <w:szCs w:val="20"/>
        </w:rPr>
        <w:t xml:space="preserve"> Chest X-Ray</w:t>
      </w:r>
      <w:r w:rsidR="00653EE6">
        <w:rPr>
          <w:rFonts w:cstheme="minorHAnsi"/>
          <w:sz w:val="20"/>
          <w:szCs w:val="20"/>
        </w:rPr>
        <w:t xml:space="preserve"> </w:t>
      </w:r>
      <w:r w:rsidR="00653EE6" w:rsidRPr="00653EE6">
        <w:rPr>
          <w:rFonts w:cstheme="minorHAnsi"/>
          <w:sz w:val="20"/>
          <w:szCs w:val="20"/>
        </w:rPr>
        <w:t>meet radiographic criteria</w:t>
      </w:r>
      <w:r>
        <w:rPr>
          <w:rFonts w:cstheme="minorHAnsi"/>
          <w:sz w:val="20"/>
          <w:szCs w:val="20"/>
        </w:rPr>
        <w:t>, then</w:t>
      </w:r>
      <w:r w:rsidR="00546F34" w:rsidRPr="00653EE6">
        <w:rPr>
          <w:rFonts w:cstheme="minorHAnsi"/>
          <w:sz w:val="20"/>
          <w:szCs w:val="20"/>
        </w:rPr>
        <w:t xml:space="preserve"> patient considered to meet radiographic criteria</w:t>
      </w:r>
    </w:p>
    <w:p w14:paraId="342C41F8" w14:textId="33EB7102" w:rsidR="00546F34" w:rsidRPr="00653EE6" w:rsidRDefault="00CD18AB" w:rsidP="00FD6CEC">
      <w:pPr>
        <w:pStyle w:val="ListParagraph"/>
        <w:numPr>
          <w:ilvl w:val="0"/>
          <w:numId w:val="16"/>
        </w:numPr>
        <w:spacing w:after="0" w:line="240" w:lineRule="auto"/>
        <w:rPr>
          <w:rFonts w:cstheme="minorHAnsi"/>
          <w:sz w:val="20"/>
          <w:szCs w:val="20"/>
        </w:rPr>
      </w:pPr>
      <w:r>
        <w:rPr>
          <w:rFonts w:cstheme="minorHAnsi"/>
          <w:sz w:val="20"/>
          <w:szCs w:val="20"/>
        </w:rPr>
        <w:t xml:space="preserve">If </w:t>
      </w:r>
      <w:r w:rsidR="00653EE6" w:rsidRPr="00653EE6">
        <w:rPr>
          <w:rFonts w:cstheme="minorHAnsi"/>
          <w:sz w:val="20"/>
          <w:szCs w:val="20"/>
        </w:rPr>
        <w:t xml:space="preserve">NEITHER </w:t>
      </w:r>
      <w:r w:rsidR="00546F34" w:rsidRPr="00653EE6">
        <w:rPr>
          <w:rFonts w:cstheme="minorHAnsi"/>
          <w:sz w:val="20"/>
          <w:szCs w:val="20"/>
        </w:rPr>
        <w:t xml:space="preserve">Abdominal CT </w:t>
      </w:r>
      <w:r w:rsidR="00653EE6" w:rsidRPr="00653EE6">
        <w:rPr>
          <w:rFonts w:cstheme="minorHAnsi"/>
          <w:sz w:val="20"/>
          <w:szCs w:val="20"/>
        </w:rPr>
        <w:t xml:space="preserve">or </w:t>
      </w:r>
      <w:r w:rsidR="00546F34" w:rsidRPr="00653EE6">
        <w:rPr>
          <w:rFonts w:cstheme="minorHAnsi"/>
          <w:sz w:val="20"/>
          <w:szCs w:val="20"/>
        </w:rPr>
        <w:t xml:space="preserve">Chest X-Ray </w:t>
      </w:r>
      <w:r w:rsidR="00653EE6" w:rsidRPr="00653EE6">
        <w:rPr>
          <w:rFonts w:cstheme="minorHAnsi"/>
          <w:sz w:val="20"/>
          <w:szCs w:val="20"/>
        </w:rPr>
        <w:t>meet radiographic criteria</w:t>
      </w:r>
      <w:r>
        <w:rPr>
          <w:rFonts w:cstheme="minorHAnsi"/>
          <w:sz w:val="20"/>
          <w:szCs w:val="20"/>
        </w:rPr>
        <w:t>, then</w:t>
      </w:r>
      <w:r w:rsidR="00546F34" w:rsidRPr="00653EE6">
        <w:rPr>
          <w:rFonts w:cstheme="minorHAnsi"/>
          <w:sz w:val="20"/>
          <w:szCs w:val="20"/>
        </w:rPr>
        <w:t xml:space="preserve"> patient considered NOT to meet radiographic criteria</w:t>
      </w:r>
      <w:r>
        <w:rPr>
          <w:rFonts w:cstheme="minorHAnsi"/>
          <w:sz w:val="20"/>
          <w:szCs w:val="20"/>
        </w:rPr>
        <w:t xml:space="preserve">, and </w:t>
      </w:r>
      <w:r w:rsidR="00546F34" w:rsidRPr="00653EE6">
        <w:rPr>
          <w:rFonts w:cstheme="minorHAnsi"/>
          <w:sz w:val="20"/>
          <w:szCs w:val="20"/>
        </w:rPr>
        <w:t xml:space="preserve">considered </w:t>
      </w:r>
      <w:r>
        <w:rPr>
          <w:rFonts w:cstheme="minorHAnsi"/>
          <w:sz w:val="20"/>
          <w:szCs w:val="20"/>
        </w:rPr>
        <w:t xml:space="preserve">inappropriately </w:t>
      </w:r>
      <w:r w:rsidR="00546F34" w:rsidRPr="00653EE6">
        <w:rPr>
          <w:rFonts w:cstheme="minorHAnsi"/>
          <w:sz w:val="20"/>
          <w:szCs w:val="20"/>
        </w:rPr>
        <w:t>diagnosed, add to numerator</w:t>
      </w:r>
    </w:p>
    <w:p w14:paraId="7ADE07FB" w14:textId="152C3E99" w:rsidR="00F40DEF" w:rsidRDefault="00F40DEF">
      <w:pPr>
        <w:rPr>
          <w:rFonts w:cstheme="minorHAnsi"/>
          <w:sz w:val="20"/>
          <w:szCs w:val="20"/>
        </w:rPr>
      </w:pPr>
      <w:r>
        <w:rPr>
          <w:rFonts w:cstheme="minorHAnsi"/>
          <w:sz w:val="20"/>
          <w:szCs w:val="20"/>
        </w:rPr>
        <w:br w:type="page"/>
      </w:r>
    </w:p>
    <w:p w14:paraId="4B2FEA38" w14:textId="76F72AFB" w:rsidR="00F40DEF" w:rsidRPr="00FD6CEC" w:rsidRDefault="00F40DEF" w:rsidP="00F40DEF">
      <w:pPr>
        <w:spacing w:after="0" w:line="240" w:lineRule="auto"/>
        <w:rPr>
          <w:rFonts w:cstheme="minorHAnsi"/>
          <w:i/>
          <w:iCs/>
          <w:sz w:val="20"/>
          <w:szCs w:val="20"/>
        </w:rPr>
      </w:pPr>
      <w:r w:rsidRPr="00FD6CEC">
        <w:rPr>
          <w:rFonts w:cstheme="minorHAnsi"/>
          <w:b/>
          <w:bCs/>
          <w:i/>
          <w:iCs/>
          <w:sz w:val="20"/>
          <w:szCs w:val="20"/>
        </w:rPr>
        <w:lastRenderedPageBreak/>
        <w:t xml:space="preserve">NQF Question: </w:t>
      </w:r>
      <w:r w:rsidRPr="00FD6CEC">
        <w:rPr>
          <w:rFonts w:cstheme="minorHAnsi"/>
          <w:i/>
          <w:iCs/>
          <w:sz w:val="20"/>
          <w:szCs w:val="20"/>
        </w:rPr>
        <w:t>State the denominator.</w:t>
      </w:r>
    </w:p>
    <w:p w14:paraId="76787D58" w14:textId="2091A28C" w:rsidR="00F40DEF" w:rsidRPr="00FD6CEC" w:rsidRDefault="00F40DEF" w:rsidP="00FD6CEC">
      <w:pPr>
        <w:pStyle w:val="ListParagraph"/>
        <w:numPr>
          <w:ilvl w:val="0"/>
          <w:numId w:val="14"/>
        </w:numPr>
        <w:spacing w:after="0" w:line="240" w:lineRule="auto"/>
        <w:rPr>
          <w:rFonts w:cstheme="minorHAnsi"/>
          <w:i/>
          <w:iCs/>
          <w:sz w:val="20"/>
          <w:szCs w:val="20"/>
        </w:rPr>
      </w:pPr>
      <w:r w:rsidRPr="00FD6CEC">
        <w:rPr>
          <w:rFonts w:cstheme="minorHAnsi"/>
          <w:i/>
          <w:iCs/>
          <w:sz w:val="20"/>
          <w:szCs w:val="20"/>
        </w:rPr>
        <w:t>Brief, narrative description of the target population being measured.</w:t>
      </w:r>
    </w:p>
    <w:p w14:paraId="0E1598AC" w14:textId="4C060558" w:rsidR="00653EE6" w:rsidRPr="00FD6CEC" w:rsidRDefault="00653EE6" w:rsidP="00653EE6">
      <w:pPr>
        <w:spacing w:after="0" w:line="240" w:lineRule="auto"/>
        <w:rPr>
          <w:rFonts w:cstheme="minorHAnsi"/>
          <w:i/>
          <w:iCs/>
          <w:sz w:val="20"/>
          <w:szCs w:val="20"/>
        </w:rPr>
      </w:pPr>
    </w:p>
    <w:p w14:paraId="1E07D677" w14:textId="0C00616E" w:rsidR="00653EE6" w:rsidRPr="00653EE6" w:rsidRDefault="00653EE6" w:rsidP="00653EE6">
      <w:pPr>
        <w:spacing w:after="0" w:line="240" w:lineRule="auto"/>
        <w:rPr>
          <w:rFonts w:cstheme="minorHAnsi"/>
          <w:sz w:val="20"/>
          <w:szCs w:val="20"/>
        </w:rPr>
      </w:pPr>
      <w:r w:rsidRPr="00FD6CEC">
        <w:rPr>
          <w:rFonts w:cstheme="minorHAnsi"/>
          <w:sz w:val="20"/>
          <w:szCs w:val="20"/>
        </w:rPr>
        <w:t xml:space="preserve">The denominator includes all </w:t>
      </w:r>
      <w:r w:rsidR="009E14FE">
        <w:rPr>
          <w:rFonts w:cstheme="minorHAnsi"/>
          <w:sz w:val="20"/>
          <w:szCs w:val="20"/>
        </w:rPr>
        <w:t xml:space="preserve">adult, </w:t>
      </w:r>
      <w:r w:rsidRPr="00FD6CEC">
        <w:rPr>
          <w:rFonts w:cstheme="minorHAnsi"/>
          <w:sz w:val="20"/>
          <w:szCs w:val="20"/>
        </w:rPr>
        <w:t xml:space="preserve">general care, </w:t>
      </w:r>
      <w:r w:rsidR="009E14FE">
        <w:rPr>
          <w:rFonts w:cstheme="minorHAnsi"/>
          <w:sz w:val="20"/>
          <w:szCs w:val="20"/>
        </w:rPr>
        <w:t xml:space="preserve">immunocompetent, </w:t>
      </w:r>
      <w:r w:rsidRPr="00FD6CEC">
        <w:rPr>
          <w:rFonts w:cstheme="minorHAnsi"/>
          <w:sz w:val="20"/>
          <w:szCs w:val="20"/>
        </w:rPr>
        <w:t xml:space="preserve">medical patients hospitalized and treated for </w:t>
      </w:r>
      <w:r w:rsidR="00392F78">
        <w:rPr>
          <w:rFonts w:cstheme="minorHAnsi"/>
          <w:sz w:val="20"/>
          <w:szCs w:val="20"/>
        </w:rPr>
        <w:t>CAP</w:t>
      </w:r>
      <w:r w:rsidR="009E14FE">
        <w:rPr>
          <w:rFonts w:cstheme="minorHAnsi"/>
          <w:sz w:val="20"/>
          <w:szCs w:val="20"/>
        </w:rPr>
        <w:t xml:space="preserve"> who do not have a concomitant infection</w:t>
      </w:r>
      <w:r w:rsidRPr="00FD6CEC">
        <w:rPr>
          <w:rFonts w:cstheme="minorHAnsi"/>
          <w:sz w:val="20"/>
          <w:szCs w:val="20"/>
        </w:rPr>
        <w:t>.</w:t>
      </w:r>
    </w:p>
    <w:p w14:paraId="09C0FF12" w14:textId="77777777" w:rsidR="00653EE6" w:rsidRPr="00FD6CEC" w:rsidRDefault="00653EE6" w:rsidP="00653EE6">
      <w:pPr>
        <w:spacing w:after="0" w:line="240" w:lineRule="auto"/>
        <w:rPr>
          <w:rFonts w:cstheme="minorHAnsi"/>
          <w:i/>
          <w:iCs/>
          <w:sz w:val="20"/>
          <w:szCs w:val="20"/>
        </w:rPr>
      </w:pPr>
    </w:p>
    <w:p w14:paraId="7934B4AE" w14:textId="4B51515C" w:rsidR="00F40DEF" w:rsidRPr="00FD6CEC" w:rsidRDefault="00F40DEF" w:rsidP="00F40DEF">
      <w:pPr>
        <w:spacing w:after="0" w:line="240" w:lineRule="auto"/>
        <w:rPr>
          <w:rFonts w:cstheme="minorHAnsi"/>
          <w:i/>
          <w:iCs/>
          <w:sz w:val="20"/>
          <w:szCs w:val="20"/>
        </w:rPr>
      </w:pPr>
      <w:r w:rsidRPr="00FD6CEC">
        <w:rPr>
          <w:rFonts w:cstheme="minorHAnsi"/>
          <w:b/>
          <w:bCs/>
          <w:i/>
          <w:iCs/>
          <w:sz w:val="20"/>
          <w:szCs w:val="20"/>
        </w:rPr>
        <w:t xml:space="preserve">NQF Question: </w:t>
      </w:r>
      <w:r w:rsidRPr="00FD6CEC">
        <w:rPr>
          <w:rFonts w:cstheme="minorHAnsi"/>
          <w:i/>
          <w:iCs/>
          <w:sz w:val="20"/>
          <w:szCs w:val="20"/>
        </w:rPr>
        <w:t>Provide details needed to calculate the denominator.</w:t>
      </w:r>
    </w:p>
    <w:p w14:paraId="76047157" w14:textId="236F2DA9" w:rsidR="00F40DEF" w:rsidRPr="00FD6CEC" w:rsidRDefault="00F40DEF" w:rsidP="00F40DEF">
      <w:pPr>
        <w:pStyle w:val="ListParagraph"/>
        <w:numPr>
          <w:ilvl w:val="0"/>
          <w:numId w:val="14"/>
        </w:numPr>
        <w:spacing w:after="0" w:line="240" w:lineRule="auto"/>
        <w:rPr>
          <w:rFonts w:cstheme="minorHAnsi"/>
          <w:i/>
          <w:iCs/>
          <w:sz w:val="20"/>
          <w:szCs w:val="20"/>
        </w:rPr>
      </w:pPr>
      <w:r w:rsidRPr="00FD6CEC">
        <w:rPr>
          <w:rFonts w:cstheme="minorHAnsi"/>
          <w:i/>
          <w:iCs/>
          <w:sz w:val="20"/>
          <w:szCs w:val="20"/>
        </w:rPr>
        <w:t>All information required to identify and calculate the target population/denominator such as definitions, time period for data collection, specific data collection items/responses, code/value sets.</w:t>
      </w:r>
    </w:p>
    <w:p w14:paraId="47AC4E11" w14:textId="0BBC2B73" w:rsidR="00F40DEF" w:rsidRPr="00FD6CEC" w:rsidRDefault="00F40DEF" w:rsidP="00F40DEF">
      <w:pPr>
        <w:pStyle w:val="ListParagraph"/>
        <w:numPr>
          <w:ilvl w:val="0"/>
          <w:numId w:val="14"/>
        </w:numPr>
        <w:spacing w:after="0" w:line="240" w:lineRule="auto"/>
        <w:rPr>
          <w:rFonts w:cstheme="minorHAnsi"/>
          <w:i/>
          <w:iCs/>
          <w:sz w:val="20"/>
          <w:szCs w:val="20"/>
        </w:rPr>
      </w:pPr>
      <w:r w:rsidRPr="00FD6CEC">
        <w:rPr>
          <w:rFonts w:cstheme="minorHAnsi"/>
          <w:i/>
          <w:iCs/>
          <w:sz w:val="20"/>
          <w:szCs w:val="20"/>
        </w:rPr>
        <w:t>Note: lists of individual codes with descriptors that exceed 1 page should be provided in an Excel or csv file in required format at sp.11.</w:t>
      </w:r>
    </w:p>
    <w:p w14:paraId="4CDB8FFA" w14:textId="0EB618CE" w:rsidR="00653EE6" w:rsidRPr="00FD6CEC" w:rsidRDefault="00653EE6" w:rsidP="00653EE6">
      <w:pPr>
        <w:spacing w:after="0" w:line="240" w:lineRule="auto"/>
        <w:rPr>
          <w:rFonts w:cstheme="minorHAnsi"/>
          <w:i/>
          <w:iCs/>
          <w:sz w:val="20"/>
          <w:szCs w:val="20"/>
        </w:rPr>
      </w:pPr>
    </w:p>
    <w:p w14:paraId="46C07129" w14:textId="260173C5" w:rsidR="00EA7314" w:rsidRDefault="00653EE6" w:rsidP="00653EE6">
      <w:pPr>
        <w:rPr>
          <w:bCs/>
          <w:sz w:val="20"/>
          <w:szCs w:val="20"/>
        </w:rPr>
      </w:pPr>
      <w:r>
        <w:rPr>
          <w:bCs/>
          <w:sz w:val="20"/>
          <w:szCs w:val="20"/>
        </w:rPr>
        <w:t>The denominator i</w:t>
      </w:r>
      <w:r w:rsidR="00EA7314">
        <w:rPr>
          <w:bCs/>
          <w:sz w:val="20"/>
          <w:szCs w:val="20"/>
        </w:rPr>
        <w:t>ncludes</w:t>
      </w:r>
      <w:r>
        <w:rPr>
          <w:bCs/>
          <w:sz w:val="20"/>
          <w:szCs w:val="20"/>
        </w:rPr>
        <w:t xml:space="preserve"> all </w:t>
      </w:r>
      <w:r w:rsidR="00EA7314">
        <w:rPr>
          <w:bCs/>
          <w:sz w:val="20"/>
          <w:szCs w:val="20"/>
        </w:rPr>
        <w:t>sampled patients eligible for abstraction</w:t>
      </w:r>
      <w:r w:rsidR="00FD6CEC">
        <w:rPr>
          <w:bCs/>
          <w:sz w:val="20"/>
          <w:szCs w:val="20"/>
        </w:rPr>
        <w:t xml:space="preserve"> during the measure period (typically annual measurement)</w:t>
      </w:r>
      <w:r w:rsidR="00EA7314">
        <w:rPr>
          <w:bCs/>
          <w:sz w:val="20"/>
          <w:szCs w:val="20"/>
        </w:rPr>
        <w:t>.</w:t>
      </w:r>
      <w:r w:rsidR="007A3875">
        <w:rPr>
          <w:bCs/>
          <w:sz w:val="20"/>
          <w:szCs w:val="20"/>
        </w:rPr>
        <w:t xml:space="preserve"> Please see excel file (inclusion criteria tab) for detailed operationalized definitions.</w:t>
      </w:r>
    </w:p>
    <w:p w14:paraId="4AA5C015" w14:textId="7278A4F6" w:rsidR="00EA7314" w:rsidRDefault="00EA7314" w:rsidP="00653EE6">
      <w:pPr>
        <w:rPr>
          <w:bCs/>
          <w:sz w:val="20"/>
          <w:szCs w:val="20"/>
        </w:rPr>
      </w:pPr>
      <w:r w:rsidRPr="00FD6CEC">
        <w:rPr>
          <w:bCs/>
          <w:sz w:val="20"/>
          <w:szCs w:val="20"/>
          <w:u w:val="single"/>
        </w:rPr>
        <w:t>Inclusion criteria</w:t>
      </w:r>
      <w:r>
        <w:rPr>
          <w:bCs/>
          <w:sz w:val="20"/>
          <w:szCs w:val="20"/>
        </w:rPr>
        <w:t>:</w:t>
      </w:r>
    </w:p>
    <w:p w14:paraId="67650D80" w14:textId="3C96DB99" w:rsidR="00EA7314" w:rsidRDefault="00F042B1" w:rsidP="00EA7314">
      <w:pPr>
        <w:pStyle w:val="ListParagraph"/>
        <w:numPr>
          <w:ilvl w:val="0"/>
          <w:numId w:val="14"/>
        </w:numPr>
        <w:rPr>
          <w:bCs/>
          <w:sz w:val="20"/>
          <w:szCs w:val="20"/>
        </w:rPr>
      </w:pPr>
      <w:r>
        <w:rPr>
          <w:bCs/>
          <w:sz w:val="20"/>
          <w:szCs w:val="20"/>
        </w:rPr>
        <w:t xml:space="preserve">Adult patient </w:t>
      </w:r>
      <w:r w:rsidR="00BC106A">
        <w:rPr>
          <w:bCs/>
          <w:sz w:val="20"/>
          <w:szCs w:val="20"/>
        </w:rPr>
        <w:t xml:space="preserve">admitted and </w:t>
      </w:r>
      <w:r>
        <w:rPr>
          <w:bCs/>
          <w:sz w:val="20"/>
          <w:szCs w:val="20"/>
        </w:rPr>
        <w:t>d</w:t>
      </w:r>
      <w:r w:rsidR="00C92ED1">
        <w:rPr>
          <w:bCs/>
          <w:sz w:val="20"/>
          <w:szCs w:val="20"/>
        </w:rPr>
        <w:t xml:space="preserve">ischarged from the participating hospital with a discharge diagnosis (listed as any discharge diagnosis) </w:t>
      </w:r>
      <w:r w:rsidR="00EA7314">
        <w:rPr>
          <w:bCs/>
          <w:sz w:val="20"/>
          <w:szCs w:val="20"/>
        </w:rPr>
        <w:t xml:space="preserve">of </w:t>
      </w:r>
      <w:r w:rsidR="00392F78">
        <w:rPr>
          <w:bCs/>
          <w:sz w:val="20"/>
          <w:szCs w:val="20"/>
        </w:rPr>
        <w:t xml:space="preserve">CAP </w:t>
      </w:r>
      <w:r w:rsidR="00C92ED1">
        <w:rPr>
          <w:bCs/>
          <w:sz w:val="20"/>
          <w:szCs w:val="20"/>
        </w:rPr>
        <w:t>(see excel file for ICD 10 codes)</w:t>
      </w:r>
    </w:p>
    <w:p w14:paraId="5674E451" w14:textId="77777777" w:rsidR="00E32F14" w:rsidRDefault="00E32F14" w:rsidP="00E32F14">
      <w:pPr>
        <w:pStyle w:val="ListParagraph"/>
        <w:numPr>
          <w:ilvl w:val="0"/>
          <w:numId w:val="14"/>
        </w:numPr>
        <w:rPr>
          <w:bCs/>
          <w:sz w:val="20"/>
          <w:szCs w:val="20"/>
        </w:rPr>
      </w:pPr>
      <w:r>
        <w:rPr>
          <w:bCs/>
          <w:sz w:val="20"/>
          <w:szCs w:val="20"/>
        </w:rPr>
        <w:t>Admitted to a general care medicine service</w:t>
      </w:r>
    </w:p>
    <w:p w14:paraId="24B07B2E" w14:textId="3871A2DD" w:rsidR="00EA7314" w:rsidRDefault="00EA7314" w:rsidP="00EA7314">
      <w:pPr>
        <w:pStyle w:val="ListParagraph"/>
        <w:numPr>
          <w:ilvl w:val="0"/>
          <w:numId w:val="14"/>
        </w:numPr>
        <w:rPr>
          <w:bCs/>
          <w:sz w:val="20"/>
          <w:szCs w:val="20"/>
        </w:rPr>
      </w:pPr>
      <w:r>
        <w:rPr>
          <w:bCs/>
          <w:sz w:val="20"/>
          <w:szCs w:val="20"/>
        </w:rPr>
        <w:t xml:space="preserve">Received any </w:t>
      </w:r>
      <w:r w:rsidR="00C92ED1">
        <w:rPr>
          <w:bCs/>
          <w:sz w:val="20"/>
          <w:szCs w:val="20"/>
        </w:rPr>
        <w:t xml:space="preserve">eligible </w:t>
      </w:r>
      <w:r>
        <w:rPr>
          <w:bCs/>
          <w:sz w:val="20"/>
          <w:szCs w:val="20"/>
        </w:rPr>
        <w:t>antibiotic therapy on day 1 or 2 of hospitalization</w:t>
      </w:r>
      <w:r w:rsidR="0070548A">
        <w:rPr>
          <w:bCs/>
          <w:sz w:val="20"/>
          <w:szCs w:val="20"/>
        </w:rPr>
        <w:t xml:space="preserve"> (see excel file for eligible antibiotics)</w:t>
      </w:r>
    </w:p>
    <w:p w14:paraId="6AF833CE" w14:textId="77777777" w:rsidR="00E32F14" w:rsidRPr="007046A9" w:rsidRDefault="00E32F14" w:rsidP="00E32F14">
      <w:pPr>
        <w:pStyle w:val="ListParagraph"/>
        <w:numPr>
          <w:ilvl w:val="0"/>
          <w:numId w:val="14"/>
        </w:numPr>
        <w:rPr>
          <w:bCs/>
          <w:sz w:val="20"/>
          <w:szCs w:val="20"/>
        </w:rPr>
      </w:pPr>
      <w:r>
        <w:rPr>
          <w:bCs/>
          <w:sz w:val="20"/>
          <w:szCs w:val="20"/>
        </w:rPr>
        <w:t>Immunocompetent (allowing for mild immune suppression)</w:t>
      </w:r>
    </w:p>
    <w:p w14:paraId="284423E6" w14:textId="4434B667" w:rsidR="009E14FE" w:rsidRDefault="009E14FE" w:rsidP="009E14FE">
      <w:pPr>
        <w:pStyle w:val="ListParagraph"/>
        <w:numPr>
          <w:ilvl w:val="0"/>
          <w:numId w:val="14"/>
        </w:numPr>
        <w:rPr>
          <w:bCs/>
          <w:sz w:val="20"/>
          <w:szCs w:val="20"/>
        </w:rPr>
      </w:pPr>
      <w:r w:rsidRPr="009E14FE">
        <w:rPr>
          <w:bCs/>
          <w:sz w:val="20"/>
          <w:szCs w:val="20"/>
        </w:rPr>
        <w:t xml:space="preserve">Do not have a concomitant infection (e.g., </w:t>
      </w:r>
      <w:r w:rsidR="00E32F14">
        <w:rPr>
          <w:bCs/>
          <w:sz w:val="20"/>
          <w:szCs w:val="20"/>
        </w:rPr>
        <w:t>antibiotic treatment for unrelated infection,</w:t>
      </w:r>
      <w:r w:rsidR="00E32F14" w:rsidRPr="009E14FE">
        <w:rPr>
          <w:bCs/>
          <w:sz w:val="20"/>
          <w:szCs w:val="20"/>
        </w:rPr>
        <w:t xml:space="preserve"> </w:t>
      </w:r>
      <w:r w:rsidRPr="009E14FE">
        <w:rPr>
          <w:bCs/>
          <w:sz w:val="20"/>
          <w:szCs w:val="20"/>
        </w:rPr>
        <w:t xml:space="preserve">COVID-19, </w:t>
      </w:r>
      <w:r>
        <w:rPr>
          <w:bCs/>
          <w:sz w:val="20"/>
          <w:szCs w:val="20"/>
        </w:rPr>
        <w:t>f</w:t>
      </w:r>
      <w:r w:rsidRPr="009E14FE">
        <w:rPr>
          <w:bCs/>
          <w:sz w:val="20"/>
          <w:szCs w:val="20"/>
        </w:rPr>
        <w:t>ungal pneumonia</w:t>
      </w:r>
      <w:r>
        <w:rPr>
          <w:bCs/>
          <w:sz w:val="20"/>
          <w:szCs w:val="20"/>
        </w:rPr>
        <w:t>)</w:t>
      </w:r>
    </w:p>
    <w:p w14:paraId="155A9E51" w14:textId="12880B56" w:rsidR="009E14FE" w:rsidRDefault="009E14FE" w:rsidP="00FD6CEC">
      <w:pPr>
        <w:rPr>
          <w:b/>
          <w:sz w:val="20"/>
          <w:szCs w:val="20"/>
          <w:u w:val="single"/>
        </w:rPr>
      </w:pPr>
      <w:r>
        <w:rPr>
          <w:bCs/>
          <w:sz w:val="20"/>
          <w:szCs w:val="20"/>
          <w:u w:val="single"/>
        </w:rPr>
        <w:t>Exclusion Criteria:</w:t>
      </w:r>
    </w:p>
    <w:p w14:paraId="082798DE" w14:textId="6DEAC12E" w:rsidR="009E14FE" w:rsidRDefault="009E14FE" w:rsidP="009E14FE">
      <w:pPr>
        <w:pStyle w:val="ListParagraph"/>
        <w:numPr>
          <w:ilvl w:val="0"/>
          <w:numId w:val="14"/>
        </w:numPr>
        <w:rPr>
          <w:bCs/>
          <w:sz w:val="20"/>
          <w:szCs w:val="20"/>
        </w:rPr>
      </w:pPr>
      <w:r w:rsidRPr="009E14FE">
        <w:rPr>
          <w:bCs/>
          <w:sz w:val="20"/>
          <w:szCs w:val="20"/>
        </w:rPr>
        <w:t>Left against medical advice or refused medical care</w:t>
      </w:r>
    </w:p>
    <w:p w14:paraId="26111F08" w14:textId="77777777" w:rsidR="00A86389" w:rsidRDefault="00A86389" w:rsidP="00A86389">
      <w:pPr>
        <w:pStyle w:val="ListParagraph"/>
        <w:numPr>
          <w:ilvl w:val="0"/>
          <w:numId w:val="14"/>
        </w:numPr>
        <w:rPr>
          <w:bCs/>
          <w:sz w:val="20"/>
          <w:szCs w:val="20"/>
        </w:rPr>
      </w:pPr>
      <w:r>
        <w:rPr>
          <w:bCs/>
          <w:sz w:val="20"/>
          <w:szCs w:val="20"/>
        </w:rPr>
        <w:t>Admitted on hospice</w:t>
      </w:r>
    </w:p>
    <w:p w14:paraId="6201F33A" w14:textId="6EF982BF" w:rsidR="009E14FE" w:rsidRDefault="009E14FE" w:rsidP="009E14FE">
      <w:pPr>
        <w:pStyle w:val="ListParagraph"/>
        <w:numPr>
          <w:ilvl w:val="0"/>
          <w:numId w:val="14"/>
        </w:numPr>
        <w:rPr>
          <w:bCs/>
          <w:sz w:val="20"/>
          <w:szCs w:val="20"/>
        </w:rPr>
      </w:pPr>
      <w:r>
        <w:rPr>
          <w:bCs/>
          <w:sz w:val="20"/>
          <w:szCs w:val="20"/>
        </w:rPr>
        <w:t>Pregnant or breastfeeding</w:t>
      </w:r>
    </w:p>
    <w:p w14:paraId="33A2558B" w14:textId="6C3331E0" w:rsidR="009E14FE" w:rsidRDefault="009E14FE" w:rsidP="009E14FE">
      <w:pPr>
        <w:pStyle w:val="ListParagraph"/>
        <w:numPr>
          <w:ilvl w:val="0"/>
          <w:numId w:val="14"/>
        </w:numPr>
        <w:rPr>
          <w:bCs/>
          <w:sz w:val="20"/>
          <w:szCs w:val="20"/>
        </w:rPr>
      </w:pPr>
      <w:r>
        <w:rPr>
          <w:bCs/>
          <w:sz w:val="20"/>
          <w:szCs w:val="20"/>
        </w:rPr>
        <w:t>Cystic fibrosis</w:t>
      </w:r>
    </w:p>
    <w:p w14:paraId="030D440F" w14:textId="4B6A536C" w:rsidR="009E14FE" w:rsidRDefault="009E14FE" w:rsidP="009E14FE">
      <w:pPr>
        <w:pStyle w:val="ListParagraph"/>
        <w:numPr>
          <w:ilvl w:val="0"/>
          <w:numId w:val="14"/>
        </w:numPr>
        <w:rPr>
          <w:bCs/>
          <w:sz w:val="20"/>
          <w:szCs w:val="20"/>
        </w:rPr>
      </w:pPr>
      <w:r>
        <w:rPr>
          <w:bCs/>
          <w:sz w:val="20"/>
          <w:szCs w:val="20"/>
        </w:rPr>
        <w:t>Pneumonia-related complication (e.g., empyema)</w:t>
      </w:r>
    </w:p>
    <w:p w14:paraId="2AEA797B" w14:textId="77777777" w:rsidR="00FD6CEC" w:rsidRPr="00FD6CEC" w:rsidRDefault="00FD6CEC" w:rsidP="00FD6CEC">
      <w:pPr>
        <w:spacing w:after="0" w:line="240" w:lineRule="auto"/>
        <w:rPr>
          <w:rFonts w:cstheme="minorHAnsi"/>
          <w:i/>
          <w:iCs/>
          <w:sz w:val="20"/>
          <w:szCs w:val="20"/>
        </w:rPr>
      </w:pPr>
      <w:r w:rsidRPr="00FD6CEC">
        <w:rPr>
          <w:rFonts w:cstheme="minorHAnsi"/>
          <w:b/>
          <w:bCs/>
          <w:i/>
          <w:iCs/>
          <w:sz w:val="20"/>
          <w:szCs w:val="20"/>
        </w:rPr>
        <w:t xml:space="preserve">NQF Question: </w:t>
      </w:r>
      <w:r w:rsidRPr="00FD6CEC">
        <w:rPr>
          <w:rFonts w:cstheme="minorHAnsi"/>
          <w:i/>
          <w:iCs/>
          <w:sz w:val="20"/>
          <w:szCs w:val="20"/>
        </w:rPr>
        <w:t>Provide details needed to calculate the denominator exclusions.</w:t>
      </w:r>
    </w:p>
    <w:p w14:paraId="00433463" w14:textId="7B82EC2F" w:rsidR="00FD6CEC" w:rsidRDefault="00FD6CEC" w:rsidP="00FD6CEC">
      <w:pPr>
        <w:pStyle w:val="ListParagraph"/>
        <w:numPr>
          <w:ilvl w:val="0"/>
          <w:numId w:val="14"/>
        </w:numPr>
        <w:spacing w:after="0" w:line="240" w:lineRule="auto"/>
        <w:rPr>
          <w:rFonts w:cstheme="minorHAnsi"/>
          <w:i/>
          <w:iCs/>
          <w:sz w:val="20"/>
          <w:szCs w:val="20"/>
        </w:rPr>
      </w:pPr>
      <w:r w:rsidRPr="00FD6CEC">
        <w:rPr>
          <w:rFonts w:cstheme="minorHAnsi"/>
          <w:i/>
          <w:iCs/>
          <w:sz w:val="20"/>
          <w:szCs w:val="20"/>
        </w:rPr>
        <w:t>All information required to identify and calculate exclusions from the denominator such as definitions, time period for data collection, specific data collection items/responses, code/value sets – Note: lists of individual codes with descriptors that exceed 1 page should be provided in an Excel or csv file in required format at sp.11.</w:t>
      </w:r>
    </w:p>
    <w:p w14:paraId="68ABCBFF" w14:textId="77777777" w:rsidR="00F042B1" w:rsidRPr="00FD6CEC" w:rsidRDefault="00F042B1" w:rsidP="00F042B1">
      <w:pPr>
        <w:pStyle w:val="ListParagraph"/>
        <w:spacing w:after="0" w:line="240" w:lineRule="auto"/>
        <w:rPr>
          <w:rFonts w:cstheme="minorHAnsi"/>
          <w:i/>
          <w:iCs/>
          <w:sz w:val="20"/>
          <w:szCs w:val="20"/>
        </w:rPr>
      </w:pPr>
    </w:p>
    <w:p w14:paraId="1D71C0C0" w14:textId="6A973B77" w:rsidR="009E14FE" w:rsidRDefault="009E14FE" w:rsidP="00653EE6">
      <w:pPr>
        <w:rPr>
          <w:bCs/>
          <w:sz w:val="20"/>
          <w:szCs w:val="20"/>
        </w:rPr>
      </w:pPr>
      <w:r>
        <w:rPr>
          <w:bCs/>
          <w:sz w:val="20"/>
          <w:szCs w:val="20"/>
        </w:rPr>
        <w:t>Inclusion and exclusion codes and criteria are provided in the attached excel file.</w:t>
      </w:r>
    </w:p>
    <w:p w14:paraId="0039F0F5" w14:textId="77777777" w:rsidR="007D4C35" w:rsidRDefault="007D4C35" w:rsidP="00006627">
      <w:pPr>
        <w:spacing w:after="0" w:line="240" w:lineRule="auto"/>
        <w:rPr>
          <w:rFonts w:cstheme="minorHAnsi"/>
          <w:b/>
          <w:bCs/>
          <w:i/>
          <w:iCs/>
          <w:sz w:val="20"/>
          <w:szCs w:val="20"/>
        </w:rPr>
      </w:pPr>
    </w:p>
    <w:p w14:paraId="748969DF" w14:textId="52722673" w:rsidR="00006627" w:rsidRPr="00E21D27" w:rsidRDefault="00006627" w:rsidP="00006627">
      <w:pPr>
        <w:spacing w:after="0" w:line="240" w:lineRule="auto"/>
        <w:rPr>
          <w:rFonts w:cstheme="minorHAnsi"/>
          <w:i/>
          <w:iCs/>
          <w:sz w:val="20"/>
          <w:szCs w:val="20"/>
        </w:rPr>
      </w:pPr>
      <w:r w:rsidRPr="00E21D27">
        <w:rPr>
          <w:rFonts w:cstheme="minorHAnsi"/>
          <w:b/>
          <w:bCs/>
          <w:i/>
          <w:iCs/>
          <w:sz w:val="20"/>
          <w:szCs w:val="20"/>
        </w:rPr>
        <w:t xml:space="preserve">NQF Question: </w:t>
      </w:r>
      <w:r w:rsidRPr="00E21D27">
        <w:rPr>
          <w:rFonts w:cstheme="minorHAnsi"/>
          <w:i/>
          <w:iCs/>
          <w:sz w:val="20"/>
          <w:szCs w:val="20"/>
        </w:rPr>
        <w:t>Diagram or describe the calculation of the measure score as an ordered sequence of steps. *</w:t>
      </w:r>
    </w:p>
    <w:p w14:paraId="6CBC349B" w14:textId="57A07BCD" w:rsidR="00006627" w:rsidRPr="00E21D27" w:rsidRDefault="00006627" w:rsidP="00006627">
      <w:pPr>
        <w:pStyle w:val="ListParagraph"/>
        <w:numPr>
          <w:ilvl w:val="0"/>
          <w:numId w:val="14"/>
        </w:numPr>
        <w:spacing w:after="0" w:line="240" w:lineRule="auto"/>
        <w:rPr>
          <w:rFonts w:cstheme="minorHAnsi"/>
          <w:i/>
          <w:iCs/>
          <w:sz w:val="20"/>
          <w:szCs w:val="20"/>
        </w:rPr>
      </w:pPr>
      <w:r w:rsidRPr="00E21D27">
        <w:rPr>
          <w:rFonts w:cstheme="minorHAnsi"/>
          <w:i/>
          <w:iCs/>
          <w:sz w:val="20"/>
          <w:szCs w:val="20"/>
        </w:rPr>
        <w:t>Identify the target population; exclusions; cases meeting the target process, condition, event, or outcome; time period of data, aggregating data; risk adjustment; etc.</w:t>
      </w:r>
    </w:p>
    <w:p w14:paraId="6DB8D265" w14:textId="151E143D" w:rsidR="00006627" w:rsidRDefault="00006627" w:rsidP="00006627">
      <w:pPr>
        <w:spacing w:after="0" w:line="240" w:lineRule="auto"/>
        <w:rPr>
          <w:rFonts w:cstheme="minorHAnsi"/>
          <w:b/>
          <w:bCs/>
          <w:i/>
          <w:iCs/>
          <w:sz w:val="20"/>
          <w:szCs w:val="20"/>
          <w:highlight w:val="green"/>
        </w:rPr>
      </w:pPr>
    </w:p>
    <w:p w14:paraId="46325CC7" w14:textId="1EB08F54" w:rsidR="00223CFE" w:rsidRPr="00E21D27" w:rsidRDefault="00223CFE" w:rsidP="007D4C35">
      <w:pPr>
        <w:rPr>
          <w:rFonts w:eastAsiaTheme="majorEastAsia" w:cstheme="minorHAnsi"/>
          <w:spacing w:val="5"/>
          <w:kern w:val="28"/>
          <w:sz w:val="20"/>
          <w:szCs w:val="20"/>
        </w:rPr>
      </w:pPr>
      <w:r w:rsidRPr="00223CFE">
        <w:rPr>
          <w:rFonts w:cstheme="minorHAnsi"/>
          <w:sz w:val="20"/>
          <w:szCs w:val="20"/>
        </w:rPr>
        <w:t xml:space="preserve">The </w:t>
      </w:r>
      <w:r>
        <w:rPr>
          <w:rFonts w:cstheme="minorHAnsi"/>
          <w:sz w:val="20"/>
          <w:szCs w:val="20"/>
        </w:rPr>
        <w:t xml:space="preserve">measure estimates hospital-level </w:t>
      </w:r>
      <w:r w:rsidR="00740A44">
        <w:rPr>
          <w:rFonts w:cstheme="minorHAnsi"/>
          <w:sz w:val="20"/>
          <w:szCs w:val="20"/>
        </w:rPr>
        <w:t xml:space="preserve">inappropriate diagnosis </w:t>
      </w:r>
      <w:r>
        <w:rPr>
          <w:rFonts w:cstheme="minorHAnsi"/>
          <w:sz w:val="20"/>
          <w:szCs w:val="20"/>
        </w:rPr>
        <w:t xml:space="preserve">of </w:t>
      </w:r>
      <w:r w:rsidR="00392F78">
        <w:rPr>
          <w:rFonts w:cstheme="minorHAnsi"/>
          <w:sz w:val="20"/>
          <w:szCs w:val="20"/>
        </w:rPr>
        <w:t>CAP</w:t>
      </w:r>
      <w:r>
        <w:rPr>
          <w:rFonts w:cstheme="minorHAnsi"/>
          <w:sz w:val="20"/>
          <w:szCs w:val="20"/>
        </w:rPr>
        <w:t xml:space="preserve">. </w:t>
      </w:r>
      <w:r w:rsidR="00E21D27">
        <w:rPr>
          <w:rFonts w:cstheme="minorHAnsi"/>
          <w:sz w:val="20"/>
          <w:szCs w:val="20"/>
        </w:rPr>
        <w:t>If the hospital has elected to sample patients, they will</w:t>
      </w:r>
      <w:r w:rsidR="007D4C35">
        <w:rPr>
          <w:rFonts w:cstheme="minorHAnsi"/>
          <w:sz w:val="20"/>
          <w:szCs w:val="20"/>
        </w:rPr>
        <w:t xml:space="preserve"> generate a sample using eligible ICD 10 discharge codes (see excel file for ICD 10 codes). Next, they will </w:t>
      </w:r>
      <w:r w:rsidR="00E21D27">
        <w:rPr>
          <w:rFonts w:cstheme="minorHAnsi"/>
          <w:sz w:val="20"/>
          <w:szCs w:val="20"/>
        </w:rPr>
        <w:t xml:space="preserve">apply electronic inclusion criteria (medicine admission, antibiotics on day 1 or 2 of hospitalization) to either their quarterly or monthly patient sample. The resulting list will be randomized, and patients screened in order of randomization. </w:t>
      </w:r>
      <w:r>
        <w:rPr>
          <w:rFonts w:cstheme="minorHAnsi"/>
          <w:sz w:val="20"/>
          <w:szCs w:val="20"/>
        </w:rPr>
        <w:t xml:space="preserve">First, patients are screened for inclusion in the denominator. All </w:t>
      </w:r>
      <w:r w:rsidR="00E21D27">
        <w:rPr>
          <w:rFonts w:cstheme="minorHAnsi"/>
          <w:sz w:val="20"/>
          <w:szCs w:val="20"/>
        </w:rPr>
        <w:t xml:space="preserve">adult, general care, medical patients hospitalized and treated for </w:t>
      </w:r>
      <w:r w:rsidR="00392F78">
        <w:rPr>
          <w:rFonts w:cstheme="minorHAnsi"/>
          <w:sz w:val="20"/>
          <w:szCs w:val="20"/>
        </w:rPr>
        <w:t>CAP</w:t>
      </w:r>
      <w:r w:rsidR="00E21D27">
        <w:rPr>
          <w:rFonts w:cstheme="minorHAnsi"/>
          <w:sz w:val="20"/>
          <w:szCs w:val="20"/>
        </w:rPr>
        <w:t xml:space="preserve"> are potentially eligible. If the patient </w:t>
      </w:r>
      <w:r w:rsidR="009E14FE">
        <w:rPr>
          <w:rFonts w:cstheme="minorHAnsi"/>
          <w:sz w:val="20"/>
          <w:szCs w:val="20"/>
        </w:rPr>
        <w:t xml:space="preserve">meets eligibility criteria and </w:t>
      </w:r>
      <w:r w:rsidR="00E21D27">
        <w:rPr>
          <w:rFonts w:cstheme="minorHAnsi"/>
          <w:sz w:val="20"/>
          <w:szCs w:val="20"/>
        </w:rPr>
        <w:lastRenderedPageBreak/>
        <w:t xml:space="preserve">does not have any </w:t>
      </w:r>
      <w:r w:rsidR="007D4C35">
        <w:rPr>
          <w:rFonts w:cstheme="minorHAnsi"/>
          <w:sz w:val="20"/>
          <w:szCs w:val="20"/>
        </w:rPr>
        <w:t>exclusions,</w:t>
      </w:r>
      <w:r w:rsidR="009E14FE">
        <w:rPr>
          <w:rFonts w:cstheme="minorHAnsi"/>
          <w:sz w:val="20"/>
          <w:szCs w:val="20"/>
        </w:rPr>
        <w:t xml:space="preserve"> </w:t>
      </w:r>
      <w:r w:rsidR="00E21D27">
        <w:rPr>
          <w:rFonts w:cstheme="minorHAnsi"/>
          <w:sz w:val="20"/>
          <w:szCs w:val="20"/>
        </w:rPr>
        <w:t xml:space="preserve">they are placed in the denominator. </w:t>
      </w:r>
      <w:r w:rsidR="00845BEB">
        <w:rPr>
          <w:rFonts w:cstheme="minorHAnsi"/>
          <w:sz w:val="20"/>
          <w:szCs w:val="20"/>
        </w:rPr>
        <w:t xml:space="preserve">Patients automatically excluded from the numerator are those treated only with azithromycin, those with blood cultures positive for a pathogenic organism, and those with a positive </w:t>
      </w:r>
      <w:r w:rsidR="007D4C35" w:rsidRPr="007D4C35">
        <w:rPr>
          <w:rFonts w:cstheme="minorHAnsi"/>
          <w:sz w:val="20"/>
          <w:szCs w:val="20"/>
        </w:rPr>
        <w:t>streptococcal</w:t>
      </w:r>
      <w:r w:rsidR="00845BEB">
        <w:rPr>
          <w:rFonts w:cstheme="minorHAnsi"/>
          <w:sz w:val="20"/>
          <w:szCs w:val="20"/>
        </w:rPr>
        <w:t xml:space="preserve"> or legionella urinary antigen. </w:t>
      </w:r>
      <w:r w:rsidR="00E21D27">
        <w:rPr>
          <w:rFonts w:cstheme="minorHAnsi"/>
          <w:sz w:val="20"/>
          <w:szCs w:val="20"/>
        </w:rPr>
        <w:t>Patients are then assessed for whether they meet diagnostic criteria for pneumonia defined as 2 or more symptoms/signs of pneumonia AND meeting radiographic criteria</w:t>
      </w:r>
      <w:r w:rsidR="009E14FE">
        <w:rPr>
          <w:rFonts w:cstheme="minorHAnsi"/>
          <w:sz w:val="20"/>
          <w:szCs w:val="20"/>
        </w:rPr>
        <w:t>.</w:t>
      </w:r>
      <w:r w:rsidR="00E21D27">
        <w:rPr>
          <w:rFonts w:cstheme="minorHAnsi"/>
          <w:sz w:val="20"/>
          <w:szCs w:val="20"/>
        </w:rPr>
        <w:t xml:space="preserve"> If a patient does not meet diagnostic criteria they are placed in the numerator. </w:t>
      </w:r>
      <w:r w:rsidR="00E21D27">
        <w:rPr>
          <w:rFonts w:eastAsiaTheme="minorEastAsia" w:cstheme="minorHAnsi"/>
          <w:spacing w:val="5"/>
          <w:kern w:val="28"/>
          <w:sz w:val="20"/>
          <w:szCs w:val="20"/>
        </w:rPr>
        <w:t xml:space="preserve">A lower score is considered better diagnostic quality for </w:t>
      </w:r>
      <w:r w:rsidR="00392F78">
        <w:rPr>
          <w:rFonts w:eastAsiaTheme="minorEastAsia" w:cstheme="minorHAnsi"/>
          <w:spacing w:val="5"/>
          <w:kern w:val="28"/>
          <w:sz w:val="20"/>
          <w:szCs w:val="20"/>
        </w:rPr>
        <w:t>CAP</w:t>
      </w:r>
      <w:r w:rsidR="00E21D27">
        <w:rPr>
          <w:rFonts w:eastAsiaTheme="minorEastAsia" w:cstheme="minorHAnsi"/>
          <w:spacing w:val="5"/>
          <w:kern w:val="28"/>
          <w:sz w:val="20"/>
          <w:szCs w:val="20"/>
        </w:rPr>
        <w:t>.</w:t>
      </w:r>
    </w:p>
    <w:p w14:paraId="42BA4941" w14:textId="666C5D53" w:rsidR="00006627" w:rsidRPr="00A6570F" w:rsidRDefault="00006627" w:rsidP="00006627">
      <w:pPr>
        <w:spacing w:after="0" w:line="240" w:lineRule="auto"/>
        <w:rPr>
          <w:rFonts w:cstheme="minorHAnsi"/>
          <w:i/>
          <w:iCs/>
          <w:sz w:val="20"/>
          <w:szCs w:val="20"/>
        </w:rPr>
      </w:pPr>
      <w:r w:rsidRPr="00A6570F">
        <w:rPr>
          <w:rFonts w:cstheme="minorHAnsi"/>
          <w:b/>
          <w:bCs/>
          <w:i/>
          <w:iCs/>
          <w:sz w:val="20"/>
          <w:szCs w:val="20"/>
        </w:rPr>
        <w:t>NQF Question</w:t>
      </w:r>
      <w:r w:rsidRPr="00A6570F">
        <w:rPr>
          <w:rFonts w:cstheme="minorHAnsi"/>
          <w:i/>
          <w:iCs/>
          <w:sz w:val="20"/>
          <w:szCs w:val="20"/>
        </w:rPr>
        <w:t>: If measure is based on a sample, provide instructions for obtaining the sample and guidance on minimum sample size.</w:t>
      </w:r>
    </w:p>
    <w:p w14:paraId="664531DC" w14:textId="0796B6AB" w:rsidR="00006627" w:rsidRPr="00006627" w:rsidRDefault="00006627" w:rsidP="00006627">
      <w:pPr>
        <w:spacing w:after="0" w:line="240" w:lineRule="auto"/>
        <w:rPr>
          <w:rFonts w:cstheme="minorHAnsi"/>
          <w:i/>
          <w:iCs/>
          <w:sz w:val="20"/>
          <w:szCs w:val="20"/>
          <w:highlight w:val="green"/>
        </w:rPr>
      </w:pPr>
    </w:p>
    <w:p w14:paraId="050D97C1" w14:textId="6FFCAC55" w:rsidR="002E580B" w:rsidRDefault="002E580B" w:rsidP="002E580B">
      <w:pPr>
        <w:spacing w:after="0" w:line="240" w:lineRule="auto"/>
        <w:rPr>
          <w:rFonts w:cstheme="minorHAnsi"/>
          <w:sz w:val="20"/>
          <w:szCs w:val="20"/>
        </w:rPr>
      </w:pPr>
      <w:r w:rsidRPr="002E580B">
        <w:rPr>
          <w:rFonts w:cstheme="minorHAnsi"/>
          <w:sz w:val="20"/>
          <w:szCs w:val="20"/>
          <w:u w:val="single"/>
        </w:rPr>
        <w:t>Sampling</w:t>
      </w:r>
      <w:r w:rsidRPr="002E580B">
        <w:rPr>
          <w:rFonts w:cstheme="minorHAnsi"/>
          <w:sz w:val="20"/>
          <w:szCs w:val="20"/>
        </w:rPr>
        <w:t>: Hospitals have the option to sample from their population or submit their entire population.</w:t>
      </w:r>
      <w:r w:rsidR="007D4C35">
        <w:rPr>
          <w:rFonts w:cstheme="minorHAnsi"/>
          <w:sz w:val="20"/>
          <w:szCs w:val="20"/>
        </w:rPr>
        <w:t xml:space="preserve"> Hospitals also have the option to sample quarterly or monthly.</w:t>
      </w:r>
      <w:r w:rsidR="007D4C35" w:rsidRPr="002E580B">
        <w:rPr>
          <w:rFonts w:cstheme="minorHAnsi"/>
          <w:sz w:val="20"/>
          <w:szCs w:val="20"/>
        </w:rPr>
        <w:t xml:space="preserve"> </w:t>
      </w:r>
      <w:r w:rsidR="007D4C35">
        <w:rPr>
          <w:rFonts w:cstheme="minorHAnsi"/>
          <w:sz w:val="20"/>
          <w:szCs w:val="20"/>
        </w:rPr>
        <w:t>Over the entire year, 76 cases are recommended for the denominator. Thus, h</w:t>
      </w:r>
      <w:r w:rsidRPr="002E580B">
        <w:rPr>
          <w:rFonts w:cstheme="minorHAnsi"/>
          <w:sz w:val="20"/>
          <w:szCs w:val="20"/>
        </w:rPr>
        <w:t>ospitals whose Initial Patient Population size is less than</w:t>
      </w:r>
      <w:r w:rsidR="007D4C35">
        <w:rPr>
          <w:rFonts w:cstheme="minorHAnsi"/>
          <w:sz w:val="20"/>
          <w:szCs w:val="20"/>
        </w:rPr>
        <w:t xml:space="preserve"> or equal to</w:t>
      </w:r>
      <w:r w:rsidRPr="002E580B">
        <w:rPr>
          <w:rFonts w:cstheme="minorHAnsi"/>
          <w:sz w:val="20"/>
          <w:szCs w:val="20"/>
        </w:rPr>
        <w:t xml:space="preserve"> the minimum number of cases per quarter</w:t>
      </w:r>
      <w:r w:rsidR="007D4C35">
        <w:rPr>
          <w:rFonts w:cstheme="minorHAnsi"/>
          <w:sz w:val="20"/>
          <w:szCs w:val="20"/>
        </w:rPr>
        <w:t xml:space="preserve"> (N=19) or </w:t>
      </w:r>
      <w:r w:rsidRPr="002E580B">
        <w:rPr>
          <w:rFonts w:cstheme="minorHAnsi"/>
          <w:sz w:val="20"/>
          <w:szCs w:val="20"/>
        </w:rPr>
        <w:t>month</w:t>
      </w:r>
      <w:r w:rsidR="007D4C35">
        <w:rPr>
          <w:rFonts w:cstheme="minorHAnsi"/>
          <w:sz w:val="20"/>
          <w:szCs w:val="20"/>
        </w:rPr>
        <w:t xml:space="preserve"> (N=6)</w:t>
      </w:r>
      <w:r w:rsidRPr="002E580B">
        <w:rPr>
          <w:rFonts w:cstheme="minorHAnsi"/>
          <w:sz w:val="20"/>
          <w:szCs w:val="20"/>
        </w:rPr>
        <w:t xml:space="preserve"> for the measure </w:t>
      </w:r>
      <w:r w:rsidR="007D4C35">
        <w:rPr>
          <w:rFonts w:cstheme="minorHAnsi"/>
          <w:sz w:val="20"/>
          <w:szCs w:val="20"/>
        </w:rPr>
        <w:t>should not</w:t>
      </w:r>
      <w:r w:rsidRPr="002E580B">
        <w:rPr>
          <w:rFonts w:cstheme="minorHAnsi"/>
          <w:sz w:val="20"/>
          <w:szCs w:val="20"/>
        </w:rPr>
        <w:t xml:space="preserve"> sample.</w:t>
      </w:r>
      <w:r w:rsidR="007D4C35">
        <w:rPr>
          <w:rFonts w:cstheme="minorHAnsi"/>
          <w:sz w:val="20"/>
          <w:szCs w:val="20"/>
        </w:rPr>
        <w:t xml:space="preserve"> </w:t>
      </w:r>
      <w:r w:rsidRPr="002E580B">
        <w:rPr>
          <w:rFonts w:cstheme="minorHAnsi"/>
          <w:sz w:val="20"/>
          <w:szCs w:val="20"/>
        </w:rPr>
        <w:t>A hospital may choose to use a larger</w:t>
      </w:r>
      <w:r>
        <w:rPr>
          <w:rFonts w:cstheme="minorHAnsi"/>
          <w:sz w:val="20"/>
          <w:szCs w:val="20"/>
        </w:rPr>
        <w:t xml:space="preserve"> </w:t>
      </w:r>
      <w:r w:rsidRPr="002E580B">
        <w:rPr>
          <w:rFonts w:cstheme="minorHAnsi"/>
          <w:sz w:val="20"/>
          <w:szCs w:val="20"/>
        </w:rPr>
        <w:t xml:space="preserve">sample size than is required. </w:t>
      </w:r>
    </w:p>
    <w:p w14:paraId="4E1A1A83" w14:textId="77777777" w:rsidR="002E580B" w:rsidRDefault="002E580B" w:rsidP="002E580B">
      <w:pPr>
        <w:spacing w:after="0" w:line="240" w:lineRule="auto"/>
        <w:rPr>
          <w:rFonts w:cstheme="minorHAnsi"/>
          <w:sz w:val="20"/>
          <w:szCs w:val="20"/>
        </w:rPr>
      </w:pPr>
    </w:p>
    <w:p w14:paraId="39634F32" w14:textId="4C79C3D3" w:rsidR="002E580B" w:rsidRPr="00A6570F" w:rsidRDefault="002E580B" w:rsidP="002E580B">
      <w:pPr>
        <w:spacing w:after="0" w:line="240" w:lineRule="auto"/>
        <w:rPr>
          <w:rFonts w:cstheme="minorHAnsi"/>
          <w:sz w:val="20"/>
          <w:szCs w:val="20"/>
        </w:rPr>
      </w:pPr>
      <w:r w:rsidRPr="00A6570F">
        <w:rPr>
          <w:rFonts w:cstheme="minorHAnsi"/>
          <w:sz w:val="20"/>
          <w:szCs w:val="20"/>
          <w:u w:val="single"/>
        </w:rPr>
        <w:t>Sampling Procedures</w:t>
      </w:r>
      <w:r w:rsidRPr="00A6570F">
        <w:rPr>
          <w:rFonts w:cstheme="minorHAnsi"/>
          <w:sz w:val="20"/>
          <w:szCs w:val="20"/>
        </w:rPr>
        <w:t>:</w:t>
      </w:r>
    </w:p>
    <w:p w14:paraId="76EBFBA7" w14:textId="68171F13" w:rsidR="00A6570F" w:rsidRPr="00A6570F" w:rsidRDefault="00A6570F" w:rsidP="002E580B">
      <w:pPr>
        <w:spacing w:after="0" w:line="240" w:lineRule="auto"/>
        <w:rPr>
          <w:rFonts w:cstheme="minorHAnsi"/>
          <w:sz w:val="20"/>
          <w:szCs w:val="20"/>
        </w:rPr>
      </w:pPr>
      <w:r w:rsidRPr="00A6570F">
        <w:rPr>
          <w:rFonts w:cstheme="minorHAnsi"/>
          <w:sz w:val="20"/>
          <w:szCs w:val="20"/>
        </w:rPr>
        <w:t>Potentially eligible patient lists should be reviewed monthly or quarterly (as desired). Lists will be determined by the ability of the facility</w:t>
      </w:r>
      <w:r w:rsidR="001B37BC">
        <w:rPr>
          <w:rFonts w:cstheme="minorHAnsi"/>
          <w:sz w:val="20"/>
          <w:szCs w:val="20"/>
        </w:rPr>
        <w:t>;</w:t>
      </w:r>
      <w:r w:rsidRPr="00A6570F">
        <w:rPr>
          <w:rFonts w:cstheme="minorHAnsi"/>
          <w:sz w:val="20"/>
          <w:szCs w:val="20"/>
        </w:rPr>
        <w:t xml:space="preserve"> however</w:t>
      </w:r>
      <w:r w:rsidR="001B37BC">
        <w:rPr>
          <w:rFonts w:cstheme="minorHAnsi"/>
          <w:sz w:val="20"/>
          <w:szCs w:val="20"/>
        </w:rPr>
        <w:t>,</w:t>
      </w:r>
      <w:r w:rsidRPr="00A6570F">
        <w:rPr>
          <w:rFonts w:cstheme="minorHAnsi"/>
          <w:sz w:val="20"/>
          <w:szCs w:val="20"/>
        </w:rPr>
        <w:t xml:space="preserve"> we suggest electronically including the following criteria:</w:t>
      </w:r>
    </w:p>
    <w:p w14:paraId="148A0E67" w14:textId="1A7268A1" w:rsidR="00A6570F" w:rsidRPr="00A6570F" w:rsidRDefault="00A6570F" w:rsidP="00A6570F">
      <w:pPr>
        <w:pStyle w:val="ListParagraph"/>
        <w:numPr>
          <w:ilvl w:val="0"/>
          <w:numId w:val="14"/>
        </w:numPr>
        <w:spacing w:after="0" w:line="240" w:lineRule="auto"/>
        <w:rPr>
          <w:rFonts w:cstheme="minorHAnsi"/>
          <w:sz w:val="20"/>
          <w:szCs w:val="20"/>
        </w:rPr>
      </w:pPr>
      <w:r w:rsidRPr="00A6570F">
        <w:rPr>
          <w:rFonts w:cstheme="minorHAnsi"/>
          <w:sz w:val="20"/>
          <w:szCs w:val="20"/>
        </w:rPr>
        <w:t>Initial sample based on ICD-10 discharge diagnostic codes</w:t>
      </w:r>
    </w:p>
    <w:p w14:paraId="3224B777" w14:textId="03072484" w:rsidR="00A6570F" w:rsidRPr="00A6570F" w:rsidRDefault="00A6570F" w:rsidP="00A6570F">
      <w:pPr>
        <w:pStyle w:val="ListParagraph"/>
        <w:numPr>
          <w:ilvl w:val="0"/>
          <w:numId w:val="14"/>
        </w:numPr>
        <w:spacing w:after="0" w:line="240" w:lineRule="auto"/>
        <w:rPr>
          <w:rFonts w:cstheme="minorHAnsi"/>
          <w:sz w:val="20"/>
          <w:szCs w:val="20"/>
        </w:rPr>
      </w:pPr>
      <w:r w:rsidRPr="00A6570F">
        <w:rPr>
          <w:rFonts w:cstheme="minorHAnsi"/>
          <w:sz w:val="20"/>
          <w:szCs w:val="20"/>
        </w:rPr>
        <w:t>Exclude patients who did not receive antibiotics on day 1 or 2 of hospitalization</w:t>
      </w:r>
    </w:p>
    <w:p w14:paraId="03B3C7E3" w14:textId="1D9F0756" w:rsidR="00A6570F" w:rsidRPr="00A6570F" w:rsidRDefault="00A6570F" w:rsidP="00A6570F">
      <w:pPr>
        <w:pStyle w:val="ListParagraph"/>
        <w:numPr>
          <w:ilvl w:val="0"/>
          <w:numId w:val="14"/>
        </w:numPr>
        <w:spacing w:after="0" w:line="240" w:lineRule="auto"/>
        <w:rPr>
          <w:rFonts w:cstheme="minorHAnsi"/>
          <w:sz w:val="20"/>
          <w:szCs w:val="20"/>
        </w:rPr>
      </w:pPr>
      <w:r w:rsidRPr="00A6570F">
        <w:rPr>
          <w:rFonts w:cstheme="minorHAnsi"/>
          <w:sz w:val="20"/>
          <w:szCs w:val="20"/>
        </w:rPr>
        <w:t>Exclude patients admitted to a non-medicine service</w:t>
      </w:r>
    </w:p>
    <w:p w14:paraId="78E92683" w14:textId="1ADBB8CA" w:rsidR="00A6570F" w:rsidRPr="00A6570F" w:rsidRDefault="00A6570F" w:rsidP="00A6570F">
      <w:pPr>
        <w:pStyle w:val="ListParagraph"/>
        <w:numPr>
          <w:ilvl w:val="0"/>
          <w:numId w:val="14"/>
        </w:numPr>
        <w:spacing w:after="0" w:line="240" w:lineRule="auto"/>
        <w:rPr>
          <w:rFonts w:cstheme="minorHAnsi"/>
          <w:sz w:val="20"/>
          <w:szCs w:val="20"/>
        </w:rPr>
      </w:pPr>
      <w:r w:rsidRPr="00A6570F">
        <w:rPr>
          <w:rFonts w:cstheme="minorHAnsi"/>
          <w:sz w:val="20"/>
          <w:szCs w:val="20"/>
        </w:rPr>
        <w:t>Exclude patients admitted to intensive care</w:t>
      </w:r>
    </w:p>
    <w:p w14:paraId="67AEF7DD" w14:textId="03F1C595" w:rsidR="00A6570F" w:rsidRPr="00A6570F" w:rsidRDefault="00A6570F" w:rsidP="00A6570F">
      <w:pPr>
        <w:spacing w:after="0" w:line="240" w:lineRule="auto"/>
        <w:rPr>
          <w:rFonts w:cstheme="minorHAnsi"/>
          <w:sz w:val="20"/>
          <w:szCs w:val="20"/>
        </w:rPr>
      </w:pPr>
      <w:r w:rsidRPr="00A6570F">
        <w:rPr>
          <w:rFonts w:cstheme="minorHAnsi"/>
          <w:sz w:val="20"/>
          <w:szCs w:val="20"/>
        </w:rPr>
        <w:t>Regardless of the option used, hospital samples must be monitored to ensure that sampling procedures consistently produce statistically valid and useful data. Due to exclusions, hospitals selecting</w:t>
      </w:r>
      <w:r w:rsidR="007D4C35">
        <w:rPr>
          <w:rFonts w:cstheme="minorHAnsi"/>
          <w:sz w:val="20"/>
          <w:szCs w:val="20"/>
        </w:rPr>
        <w:t xml:space="preserve"> to</w:t>
      </w:r>
      <w:r w:rsidRPr="00A6570F">
        <w:rPr>
          <w:rFonts w:cstheme="minorHAnsi"/>
          <w:sz w:val="20"/>
          <w:szCs w:val="20"/>
        </w:rPr>
        <w:t xml:space="preserve"> sample cases MUST submit AT LEAST the minimum required sample size.</w:t>
      </w:r>
    </w:p>
    <w:p w14:paraId="2BF65CCC" w14:textId="77777777" w:rsidR="00A6570F" w:rsidRPr="00A6570F" w:rsidRDefault="00A6570F" w:rsidP="00A6570F">
      <w:pPr>
        <w:spacing w:after="0" w:line="240" w:lineRule="auto"/>
        <w:rPr>
          <w:rFonts w:cstheme="minorHAnsi"/>
          <w:sz w:val="20"/>
          <w:szCs w:val="20"/>
        </w:rPr>
      </w:pPr>
    </w:p>
    <w:p w14:paraId="7A4CD5A7" w14:textId="62EA2285" w:rsidR="00A6570F" w:rsidRPr="00A6570F" w:rsidRDefault="00A6570F" w:rsidP="00A6570F">
      <w:pPr>
        <w:spacing w:after="0" w:line="240" w:lineRule="auto"/>
        <w:rPr>
          <w:rFonts w:cstheme="minorHAnsi"/>
          <w:sz w:val="20"/>
          <w:szCs w:val="20"/>
        </w:rPr>
      </w:pPr>
      <w:r w:rsidRPr="00A6570F">
        <w:rPr>
          <w:rFonts w:cstheme="minorHAnsi"/>
          <w:sz w:val="20"/>
          <w:szCs w:val="20"/>
        </w:rPr>
        <w:t>Eligible lists should then be randomized and reviewed in order until the desired number of cases is included (</w:t>
      </w:r>
      <w:r w:rsidR="007D4C35">
        <w:rPr>
          <w:rFonts w:cstheme="minorHAnsi"/>
          <w:sz w:val="20"/>
          <w:szCs w:val="20"/>
        </w:rPr>
        <w:t>~</w:t>
      </w:r>
      <w:r w:rsidRPr="00A6570F">
        <w:rPr>
          <w:rFonts w:cstheme="minorHAnsi"/>
          <w:sz w:val="20"/>
          <w:szCs w:val="20"/>
        </w:rPr>
        <w:t>7/month or 19</w:t>
      </w:r>
      <w:r w:rsidR="007D4C35">
        <w:rPr>
          <w:rFonts w:cstheme="minorHAnsi"/>
          <w:sz w:val="20"/>
          <w:szCs w:val="20"/>
        </w:rPr>
        <w:t>/</w:t>
      </w:r>
      <w:r w:rsidRPr="00A6570F">
        <w:rPr>
          <w:rFonts w:cstheme="minorHAnsi"/>
          <w:sz w:val="20"/>
          <w:szCs w:val="20"/>
        </w:rPr>
        <w:t>quarter).</w:t>
      </w:r>
    </w:p>
    <w:p w14:paraId="46755D56" w14:textId="1F8A8FAD" w:rsidR="002E580B" w:rsidRPr="00A6570F" w:rsidRDefault="002E580B" w:rsidP="002E580B">
      <w:pPr>
        <w:spacing w:after="0" w:line="240" w:lineRule="auto"/>
        <w:rPr>
          <w:rFonts w:cstheme="minorHAnsi"/>
          <w:sz w:val="20"/>
          <w:szCs w:val="20"/>
        </w:rPr>
      </w:pPr>
    </w:p>
    <w:p w14:paraId="21B694C0" w14:textId="42615063" w:rsidR="002E580B" w:rsidRPr="002E580B" w:rsidRDefault="002E580B" w:rsidP="002E580B">
      <w:pPr>
        <w:spacing w:after="0" w:line="240" w:lineRule="auto"/>
        <w:rPr>
          <w:rFonts w:cstheme="minorHAnsi"/>
          <w:sz w:val="20"/>
          <w:szCs w:val="20"/>
          <w:u w:val="single"/>
        </w:rPr>
      </w:pPr>
      <w:r w:rsidRPr="00A6570F">
        <w:rPr>
          <w:rFonts w:cstheme="minorHAnsi"/>
          <w:sz w:val="20"/>
          <w:szCs w:val="20"/>
          <w:u w:val="single"/>
        </w:rPr>
        <w:t>Minimum Sample Size:</w:t>
      </w:r>
    </w:p>
    <w:p w14:paraId="65F0124F" w14:textId="2A55B82A" w:rsidR="002E580B" w:rsidRDefault="002E580B" w:rsidP="00006627">
      <w:pPr>
        <w:spacing w:after="0" w:line="240" w:lineRule="auto"/>
        <w:rPr>
          <w:rFonts w:cstheme="minorHAnsi"/>
          <w:sz w:val="20"/>
          <w:szCs w:val="20"/>
        </w:rPr>
      </w:pPr>
    </w:p>
    <w:p w14:paraId="1DB394E1" w14:textId="31E572F3" w:rsidR="002E580B" w:rsidRDefault="002E580B" w:rsidP="002E580B">
      <w:pPr>
        <w:spacing w:after="0" w:line="240" w:lineRule="auto"/>
        <w:rPr>
          <w:rFonts w:eastAsia="Calibri" w:cstheme="minorHAnsi"/>
          <w:sz w:val="20"/>
          <w:szCs w:val="20"/>
        </w:rPr>
      </w:pPr>
      <w:r w:rsidRPr="002E580B">
        <w:rPr>
          <w:rFonts w:eastAsia="Calibri" w:cstheme="minorHAnsi"/>
          <w:sz w:val="20"/>
          <w:szCs w:val="20"/>
        </w:rPr>
        <w:t>Using the spearman brown prophecy</w:t>
      </w:r>
      <w:r>
        <w:rPr>
          <w:rFonts w:eastAsia="Calibri" w:cstheme="minorHAnsi"/>
          <w:sz w:val="20"/>
          <w:szCs w:val="20"/>
        </w:rPr>
        <w:t xml:space="preserve">, </w:t>
      </w:r>
      <w:r w:rsidRPr="002E580B">
        <w:rPr>
          <w:rFonts w:eastAsia="Calibri" w:cstheme="minorHAnsi"/>
          <w:sz w:val="20"/>
          <w:szCs w:val="20"/>
        </w:rPr>
        <w:t>we evaluated the number of cases needed to reach each reliability threshold</w:t>
      </w:r>
      <w:r>
        <w:rPr>
          <w:rFonts w:eastAsia="Calibri" w:cstheme="minorHAnsi"/>
          <w:sz w:val="20"/>
          <w:szCs w:val="20"/>
        </w:rPr>
        <w:t>:</w:t>
      </w:r>
    </w:p>
    <w:p w14:paraId="4A77A905" w14:textId="77777777" w:rsidR="002E580B" w:rsidRPr="002E580B" w:rsidRDefault="002E580B" w:rsidP="002E580B">
      <w:pPr>
        <w:spacing w:after="0" w:line="240" w:lineRule="auto"/>
        <w:rPr>
          <w:rFonts w:eastAsia="Calibri"/>
          <w:color w:val="000000"/>
          <w:sz w:val="20"/>
          <w:szCs w:val="20"/>
        </w:rPr>
      </w:pPr>
    </w:p>
    <w:tbl>
      <w:tblPr>
        <w:tblStyle w:val="TableGrid"/>
        <w:tblW w:w="0" w:type="auto"/>
        <w:tblInd w:w="-5" w:type="dxa"/>
        <w:tblLook w:val="04A0" w:firstRow="1" w:lastRow="0" w:firstColumn="1" w:lastColumn="0" w:noHBand="0" w:noVBand="1"/>
      </w:tblPr>
      <w:tblGrid>
        <w:gridCol w:w="2002"/>
        <w:gridCol w:w="1616"/>
        <w:gridCol w:w="1616"/>
        <w:gridCol w:w="1616"/>
        <w:gridCol w:w="1616"/>
      </w:tblGrid>
      <w:tr w:rsidR="002E580B" w:rsidRPr="002E580B" w14:paraId="77AE834F" w14:textId="77777777" w:rsidTr="00CD18AB">
        <w:trPr>
          <w:trHeight w:val="215"/>
        </w:trPr>
        <w:tc>
          <w:tcPr>
            <w:tcW w:w="2002" w:type="dxa"/>
          </w:tcPr>
          <w:p w14:paraId="0D632ACC" w14:textId="77777777" w:rsidR="002E580B" w:rsidRPr="002E580B" w:rsidRDefault="002E580B" w:rsidP="00FD6CEC">
            <w:pPr>
              <w:rPr>
                <w:rFonts w:eastAsia="Calibri"/>
                <w:color w:val="000000"/>
                <w:sz w:val="20"/>
                <w:szCs w:val="20"/>
              </w:rPr>
            </w:pPr>
            <w:r w:rsidRPr="002E580B">
              <w:rPr>
                <w:rFonts w:eastAsia="Calibri"/>
                <w:color w:val="000000"/>
                <w:sz w:val="20"/>
                <w:szCs w:val="20"/>
              </w:rPr>
              <w:t>Reliability</w:t>
            </w:r>
          </w:p>
        </w:tc>
        <w:tc>
          <w:tcPr>
            <w:tcW w:w="1616" w:type="dxa"/>
            <w:vAlign w:val="center"/>
          </w:tcPr>
          <w:p w14:paraId="306D8A49" w14:textId="77777777" w:rsidR="002E580B" w:rsidRPr="002E580B" w:rsidRDefault="002E580B" w:rsidP="00CD18AB">
            <w:pPr>
              <w:jc w:val="center"/>
              <w:rPr>
                <w:rFonts w:eastAsia="Calibri"/>
                <w:color w:val="000000"/>
                <w:sz w:val="20"/>
                <w:szCs w:val="20"/>
              </w:rPr>
            </w:pPr>
            <w:r w:rsidRPr="002E580B">
              <w:rPr>
                <w:rFonts w:eastAsia="Calibri"/>
                <w:color w:val="000000"/>
                <w:sz w:val="20"/>
                <w:szCs w:val="20"/>
              </w:rPr>
              <w:t>0.6</w:t>
            </w:r>
          </w:p>
        </w:tc>
        <w:tc>
          <w:tcPr>
            <w:tcW w:w="1616" w:type="dxa"/>
            <w:vAlign w:val="center"/>
          </w:tcPr>
          <w:p w14:paraId="755ED281" w14:textId="77777777" w:rsidR="002E580B" w:rsidRPr="002E580B" w:rsidRDefault="002E580B" w:rsidP="00CD18AB">
            <w:pPr>
              <w:jc w:val="center"/>
              <w:rPr>
                <w:rFonts w:eastAsia="Calibri"/>
                <w:color w:val="000000"/>
                <w:sz w:val="20"/>
                <w:szCs w:val="20"/>
              </w:rPr>
            </w:pPr>
            <w:r w:rsidRPr="002E580B">
              <w:rPr>
                <w:rFonts w:eastAsia="Calibri"/>
                <w:color w:val="000000"/>
                <w:sz w:val="20"/>
                <w:szCs w:val="20"/>
              </w:rPr>
              <w:t>0.7</w:t>
            </w:r>
          </w:p>
        </w:tc>
        <w:tc>
          <w:tcPr>
            <w:tcW w:w="1616" w:type="dxa"/>
            <w:vAlign w:val="center"/>
          </w:tcPr>
          <w:p w14:paraId="51BEA3B6" w14:textId="6495E6D1" w:rsidR="002E580B" w:rsidRPr="002E580B" w:rsidRDefault="002E580B" w:rsidP="00CD18AB">
            <w:pPr>
              <w:jc w:val="center"/>
              <w:rPr>
                <w:rFonts w:eastAsia="Calibri"/>
                <w:color w:val="000000"/>
                <w:sz w:val="20"/>
                <w:szCs w:val="20"/>
              </w:rPr>
            </w:pPr>
            <w:r w:rsidRPr="002E580B">
              <w:rPr>
                <w:rFonts w:eastAsia="Calibri"/>
                <w:color w:val="000000"/>
                <w:sz w:val="20"/>
                <w:szCs w:val="20"/>
              </w:rPr>
              <w:t>0.8</w:t>
            </w:r>
            <w:r>
              <w:rPr>
                <w:rFonts w:eastAsia="Calibri"/>
                <w:color w:val="000000"/>
                <w:sz w:val="20"/>
                <w:szCs w:val="20"/>
              </w:rPr>
              <w:t xml:space="preserve"> (standard)</w:t>
            </w:r>
          </w:p>
        </w:tc>
        <w:tc>
          <w:tcPr>
            <w:tcW w:w="1616" w:type="dxa"/>
            <w:vAlign w:val="center"/>
          </w:tcPr>
          <w:p w14:paraId="199B58E8" w14:textId="77777777" w:rsidR="002E580B" w:rsidRPr="002E580B" w:rsidRDefault="002E580B" w:rsidP="00CD18AB">
            <w:pPr>
              <w:jc w:val="center"/>
              <w:rPr>
                <w:rFonts w:eastAsia="Calibri"/>
                <w:color w:val="000000"/>
                <w:sz w:val="20"/>
                <w:szCs w:val="20"/>
              </w:rPr>
            </w:pPr>
            <w:r w:rsidRPr="002E580B">
              <w:rPr>
                <w:rFonts w:eastAsia="Calibri"/>
                <w:color w:val="000000"/>
                <w:sz w:val="20"/>
                <w:szCs w:val="20"/>
              </w:rPr>
              <w:t>0.9</w:t>
            </w:r>
          </w:p>
        </w:tc>
      </w:tr>
      <w:tr w:rsidR="002E580B" w:rsidRPr="002E580B" w14:paraId="4488A213" w14:textId="77777777" w:rsidTr="00CD18AB">
        <w:trPr>
          <w:trHeight w:val="436"/>
        </w:trPr>
        <w:tc>
          <w:tcPr>
            <w:tcW w:w="2002" w:type="dxa"/>
          </w:tcPr>
          <w:p w14:paraId="7CF07564" w14:textId="31EB7FF6" w:rsidR="002E580B" w:rsidRPr="002E580B" w:rsidRDefault="002E580B" w:rsidP="00FD6CEC">
            <w:pPr>
              <w:rPr>
                <w:rFonts w:eastAsia="Calibri"/>
                <w:color w:val="000000"/>
                <w:sz w:val="20"/>
                <w:szCs w:val="20"/>
              </w:rPr>
            </w:pPr>
            <w:r w:rsidRPr="002E580B">
              <w:rPr>
                <w:rFonts w:eastAsia="Calibri"/>
                <w:color w:val="000000"/>
                <w:sz w:val="20"/>
                <w:szCs w:val="20"/>
              </w:rPr>
              <w:t xml:space="preserve">Number of </w:t>
            </w:r>
            <w:r w:rsidR="00A6570F">
              <w:rPr>
                <w:rFonts w:eastAsia="Calibri"/>
                <w:color w:val="000000"/>
                <w:sz w:val="20"/>
                <w:szCs w:val="20"/>
              </w:rPr>
              <w:t xml:space="preserve">annual </w:t>
            </w:r>
            <w:r w:rsidRPr="002E580B">
              <w:rPr>
                <w:rFonts w:eastAsia="Calibri"/>
                <w:color w:val="000000"/>
                <w:sz w:val="20"/>
                <w:szCs w:val="20"/>
              </w:rPr>
              <w:t>cases needed</w:t>
            </w:r>
          </w:p>
        </w:tc>
        <w:tc>
          <w:tcPr>
            <w:tcW w:w="1616" w:type="dxa"/>
            <w:vAlign w:val="center"/>
          </w:tcPr>
          <w:p w14:paraId="2FD47BBC" w14:textId="2C9EB758" w:rsidR="002E580B" w:rsidRPr="002E580B" w:rsidRDefault="00A6570F" w:rsidP="00CD18AB">
            <w:pPr>
              <w:jc w:val="center"/>
              <w:rPr>
                <w:rFonts w:eastAsia="Calibri"/>
                <w:color w:val="000000"/>
                <w:sz w:val="20"/>
                <w:szCs w:val="20"/>
              </w:rPr>
            </w:pPr>
            <w:r>
              <w:rPr>
                <w:rFonts w:eastAsia="Calibri"/>
                <w:color w:val="000000"/>
                <w:sz w:val="20"/>
                <w:szCs w:val="20"/>
              </w:rPr>
              <w:t>29</w:t>
            </w:r>
          </w:p>
        </w:tc>
        <w:tc>
          <w:tcPr>
            <w:tcW w:w="1616" w:type="dxa"/>
            <w:vAlign w:val="center"/>
          </w:tcPr>
          <w:p w14:paraId="059B9F43" w14:textId="2CDE1617" w:rsidR="002E580B" w:rsidRPr="002E580B" w:rsidRDefault="00A6570F" w:rsidP="00CD18AB">
            <w:pPr>
              <w:jc w:val="center"/>
              <w:rPr>
                <w:rFonts w:eastAsia="Calibri"/>
                <w:color w:val="000000"/>
                <w:sz w:val="20"/>
                <w:szCs w:val="20"/>
              </w:rPr>
            </w:pPr>
            <w:r>
              <w:rPr>
                <w:rFonts w:eastAsia="Calibri"/>
                <w:color w:val="000000"/>
                <w:sz w:val="20"/>
                <w:szCs w:val="20"/>
              </w:rPr>
              <w:t>45</w:t>
            </w:r>
          </w:p>
        </w:tc>
        <w:tc>
          <w:tcPr>
            <w:tcW w:w="1616" w:type="dxa"/>
            <w:vAlign w:val="center"/>
          </w:tcPr>
          <w:p w14:paraId="3E397726" w14:textId="75A314CF" w:rsidR="002E580B" w:rsidRPr="00FF4BE1" w:rsidRDefault="00A6570F" w:rsidP="00CD18AB">
            <w:pPr>
              <w:jc w:val="center"/>
              <w:rPr>
                <w:rFonts w:eastAsia="Calibri"/>
                <w:b/>
                <w:bCs/>
                <w:color w:val="000000"/>
                <w:sz w:val="20"/>
                <w:szCs w:val="20"/>
                <w:u w:val="single"/>
              </w:rPr>
            </w:pPr>
            <w:r w:rsidRPr="00FF4BE1">
              <w:rPr>
                <w:rFonts w:eastAsia="Calibri"/>
                <w:b/>
                <w:bCs/>
                <w:color w:val="000000"/>
                <w:sz w:val="20"/>
                <w:szCs w:val="20"/>
                <w:u w:val="single"/>
              </w:rPr>
              <w:t>76</w:t>
            </w:r>
          </w:p>
        </w:tc>
        <w:tc>
          <w:tcPr>
            <w:tcW w:w="1616" w:type="dxa"/>
            <w:vAlign w:val="center"/>
          </w:tcPr>
          <w:p w14:paraId="3D9CD448" w14:textId="13DF65C7" w:rsidR="002E580B" w:rsidRPr="002E580B" w:rsidRDefault="00A6570F" w:rsidP="00CD18AB">
            <w:pPr>
              <w:jc w:val="center"/>
              <w:rPr>
                <w:rFonts w:eastAsia="Calibri"/>
                <w:color w:val="000000"/>
                <w:sz w:val="20"/>
                <w:szCs w:val="20"/>
              </w:rPr>
            </w:pPr>
            <w:r>
              <w:rPr>
                <w:rFonts w:eastAsia="Calibri"/>
                <w:color w:val="000000"/>
                <w:sz w:val="20"/>
                <w:szCs w:val="20"/>
              </w:rPr>
              <w:t>171</w:t>
            </w:r>
          </w:p>
        </w:tc>
      </w:tr>
    </w:tbl>
    <w:p w14:paraId="042CFF8A" w14:textId="77777777" w:rsidR="002E580B" w:rsidRDefault="002E580B" w:rsidP="002E580B">
      <w:pPr>
        <w:spacing w:after="0" w:line="240" w:lineRule="auto"/>
        <w:rPr>
          <w:rFonts w:eastAsia="Calibri"/>
          <w:color w:val="000000"/>
          <w:sz w:val="20"/>
          <w:szCs w:val="20"/>
        </w:rPr>
      </w:pPr>
    </w:p>
    <w:p w14:paraId="53AE09BA" w14:textId="5A3D44BD" w:rsidR="002E580B" w:rsidRPr="002E580B" w:rsidRDefault="002E580B" w:rsidP="002E580B">
      <w:pPr>
        <w:spacing w:after="0" w:line="240" w:lineRule="auto"/>
        <w:rPr>
          <w:rFonts w:eastAsia="Calibri"/>
          <w:color w:val="000000"/>
          <w:sz w:val="20"/>
          <w:szCs w:val="20"/>
        </w:rPr>
      </w:pPr>
      <w:r w:rsidRPr="002E580B">
        <w:rPr>
          <w:rFonts w:eastAsia="Calibri"/>
          <w:color w:val="000000"/>
          <w:sz w:val="20"/>
          <w:szCs w:val="20"/>
        </w:rPr>
        <w:t>Based on these data</w:t>
      </w:r>
      <w:r w:rsidR="00F042B1">
        <w:rPr>
          <w:rFonts w:eastAsia="Calibri"/>
          <w:color w:val="000000"/>
          <w:sz w:val="20"/>
          <w:szCs w:val="20"/>
        </w:rPr>
        <w:t xml:space="preserve">, for </w:t>
      </w:r>
      <w:r w:rsidRPr="002E580B">
        <w:rPr>
          <w:rFonts w:eastAsia="Calibri"/>
          <w:color w:val="000000"/>
          <w:sz w:val="20"/>
          <w:szCs w:val="20"/>
        </w:rPr>
        <w:t>a desired reliability of 0.8</w:t>
      </w:r>
      <w:r w:rsidR="00F042B1">
        <w:rPr>
          <w:rFonts w:eastAsia="Calibri"/>
          <w:color w:val="000000"/>
          <w:sz w:val="20"/>
          <w:szCs w:val="20"/>
        </w:rPr>
        <w:t xml:space="preserve">, </w:t>
      </w:r>
      <w:r w:rsidRPr="002E580B">
        <w:rPr>
          <w:rFonts w:eastAsia="Calibri"/>
          <w:color w:val="000000"/>
          <w:sz w:val="20"/>
          <w:szCs w:val="20"/>
        </w:rPr>
        <w:t xml:space="preserve">each hospital would need to abstract </w:t>
      </w:r>
      <w:r w:rsidR="00A6570F">
        <w:rPr>
          <w:rFonts w:eastAsia="Calibri"/>
          <w:color w:val="000000"/>
          <w:sz w:val="20"/>
          <w:szCs w:val="20"/>
        </w:rPr>
        <w:t>76 cases annually or 6-7 cases per month.</w:t>
      </w:r>
    </w:p>
    <w:p w14:paraId="3586E0B3" w14:textId="12670AC5" w:rsidR="002E580B" w:rsidRDefault="002E580B" w:rsidP="00006627">
      <w:pPr>
        <w:spacing w:after="0" w:line="240" w:lineRule="auto"/>
        <w:rPr>
          <w:rFonts w:cstheme="minorHAnsi"/>
          <w:sz w:val="20"/>
          <w:szCs w:val="20"/>
        </w:rPr>
      </w:pPr>
    </w:p>
    <w:p w14:paraId="1614F5F2" w14:textId="77777777" w:rsidR="002E580B" w:rsidRPr="00006627" w:rsidRDefault="002E580B" w:rsidP="00006627">
      <w:pPr>
        <w:spacing w:after="0" w:line="240" w:lineRule="auto"/>
        <w:rPr>
          <w:rFonts w:cstheme="minorHAnsi"/>
          <w:i/>
          <w:iCs/>
          <w:sz w:val="20"/>
          <w:szCs w:val="20"/>
          <w:highlight w:val="green"/>
        </w:rPr>
      </w:pPr>
    </w:p>
    <w:p w14:paraId="41A08BE2" w14:textId="6B7D621A" w:rsidR="00006627" w:rsidRPr="00A6570F" w:rsidRDefault="00006627" w:rsidP="00006627">
      <w:pPr>
        <w:spacing w:after="0" w:line="240" w:lineRule="auto"/>
        <w:rPr>
          <w:rFonts w:cstheme="minorHAnsi"/>
          <w:i/>
          <w:iCs/>
          <w:sz w:val="20"/>
          <w:szCs w:val="20"/>
        </w:rPr>
      </w:pPr>
      <w:r w:rsidRPr="00A6570F">
        <w:rPr>
          <w:rFonts w:cstheme="minorHAnsi"/>
          <w:b/>
          <w:bCs/>
          <w:i/>
          <w:iCs/>
          <w:sz w:val="20"/>
          <w:szCs w:val="20"/>
        </w:rPr>
        <w:t xml:space="preserve">NQF Question: </w:t>
      </w:r>
      <w:r w:rsidRPr="00A6570F">
        <w:rPr>
          <w:rFonts w:cstheme="minorHAnsi"/>
          <w:i/>
          <w:iCs/>
          <w:sz w:val="20"/>
          <w:szCs w:val="20"/>
        </w:rPr>
        <w:t>Identify the specific data source or data collection instrument. *</w:t>
      </w:r>
    </w:p>
    <w:p w14:paraId="3BEA6742" w14:textId="74CEE6FC" w:rsidR="00006627" w:rsidRDefault="00006627" w:rsidP="00006627">
      <w:pPr>
        <w:spacing w:after="0" w:line="240" w:lineRule="auto"/>
        <w:rPr>
          <w:rFonts w:cstheme="minorHAnsi"/>
          <w:i/>
          <w:iCs/>
          <w:sz w:val="20"/>
          <w:szCs w:val="20"/>
        </w:rPr>
      </w:pPr>
      <w:r w:rsidRPr="00A6570F">
        <w:rPr>
          <w:rFonts w:cstheme="minorHAnsi"/>
          <w:i/>
          <w:iCs/>
          <w:sz w:val="20"/>
          <w:szCs w:val="20"/>
        </w:rPr>
        <w:t>For example, provide the name of the database, clinical registry, collection instrument, etc., and describe how data are collected.</w:t>
      </w:r>
    </w:p>
    <w:p w14:paraId="4080373A" w14:textId="11D37248" w:rsidR="00A6570F" w:rsidRDefault="00A6570F" w:rsidP="00006627">
      <w:pPr>
        <w:spacing w:after="0" w:line="240" w:lineRule="auto"/>
        <w:rPr>
          <w:rFonts w:cstheme="minorHAnsi"/>
          <w:i/>
          <w:iCs/>
          <w:sz w:val="20"/>
          <w:szCs w:val="20"/>
        </w:rPr>
      </w:pPr>
    </w:p>
    <w:p w14:paraId="77D3EF32" w14:textId="3C0EC762" w:rsidR="00A6570F" w:rsidRPr="00A6570F" w:rsidRDefault="00A6570F" w:rsidP="00006627">
      <w:pPr>
        <w:spacing w:after="0" w:line="240" w:lineRule="auto"/>
        <w:rPr>
          <w:rFonts w:cstheme="minorHAnsi"/>
          <w:sz w:val="20"/>
          <w:szCs w:val="20"/>
        </w:rPr>
      </w:pPr>
      <w:r w:rsidRPr="00A6570F">
        <w:rPr>
          <w:rFonts w:cstheme="minorHAnsi"/>
          <w:sz w:val="20"/>
          <w:szCs w:val="20"/>
        </w:rPr>
        <w:t xml:space="preserve">Electronic medical record data. The data collection instrument is provided. Those interested in using our online </w:t>
      </w:r>
      <w:proofErr w:type="spellStart"/>
      <w:r w:rsidR="001B37BC">
        <w:rPr>
          <w:rFonts w:cstheme="minorHAnsi"/>
          <w:sz w:val="20"/>
          <w:szCs w:val="20"/>
        </w:rPr>
        <w:t>REDCap</w:t>
      </w:r>
      <w:proofErr w:type="spellEnd"/>
      <w:r w:rsidR="001B37BC">
        <w:rPr>
          <w:rFonts w:cstheme="minorHAnsi"/>
          <w:sz w:val="20"/>
          <w:szCs w:val="20"/>
        </w:rPr>
        <w:t xml:space="preserve"> </w:t>
      </w:r>
      <w:r w:rsidRPr="00A6570F">
        <w:rPr>
          <w:rFonts w:cstheme="minorHAnsi"/>
          <w:sz w:val="20"/>
          <w:szCs w:val="20"/>
        </w:rPr>
        <w:t xml:space="preserve">tool may contact us directly </w:t>
      </w:r>
      <w:r>
        <w:rPr>
          <w:rFonts w:cstheme="minorHAnsi"/>
          <w:sz w:val="20"/>
          <w:szCs w:val="20"/>
        </w:rPr>
        <w:t>to coordinate.</w:t>
      </w:r>
    </w:p>
    <w:sectPr w:rsidR="00A6570F" w:rsidRPr="00A65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D45"/>
    <w:multiLevelType w:val="hybridMultilevel"/>
    <w:tmpl w:val="E126FA26"/>
    <w:lvl w:ilvl="0" w:tplc="8D4AD9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D184B"/>
    <w:multiLevelType w:val="hybridMultilevel"/>
    <w:tmpl w:val="52806956"/>
    <w:lvl w:ilvl="0" w:tplc="8D4AD9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A50F5"/>
    <w:multiLevelType w:val="hybridMultilevel"/>
    <w:tmpl w:val="BC82668E"/>
    <w:lvl w:ilvl="0" w:tplc="EE76A4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91EAD"/>
    <w:multiLevelType w:val="hybridMultilevel"/>
    <w:tmpl w:val="31DE5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07F6B"/>
    <w:multiLevelType w:val="hybridMultilevel"/>
    <w:tmpl w:val="0CA44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6532A"/>
    <w:multiLevelType w:val="hybridMultilevel"/>
    <w:tmpl w:val="25E05D72"/>
    <w:lvl w:ilvl="0" w:tplc="75408314">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91BA8"/>
    <w:multiLevelType w:val="hybridMultilevel"/>
    <w:tmpl w:val="4CD60A08"/>
    <w:lvl w:ilvl="0" w:tplc="8D4AD9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11D27"/>
    <w:multiLevelType w:val="hybridMultilevel"/>
    <w:tmpl w:val="BC82668E"/>
    <w:lvl w:ilvl="0" w:tplc="EE76A4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964A4"/>
    <w:multiLevelType w:val="hybridMultilevel"/>
    <w:tmpl w:val="CCEC22B0"/>
    <w:lvl w:ilvl="0" w:tplc="8D4AD9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54A2C"/>
    <w:multiLevelType w:val="hybridMultilevel"/>
    <w:tmpl w:val="3F1EE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03A7E"/>
    <w:multiLevelType w:val="hybridMultilevel"/>
    <w:tmpl w:val="8A986A62"/>
    <w:lvl w:ilvl="0" w:tplc="7A2C8FA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B412F"/>
    <w:multiLevelType w:val="hybridMultilevel"/>
    <w:tmpl w:val="7EF642AE"/>
    <w:lvl w:ilvl="0" w:tplc="7A2C8FAE">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5276A"/>
    <w:multiLevelType w:val="hybridMultilevel"/>
    <w:tmpl w:val="6074B89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566E0A"/>
    <w:multiLevelType w:val="hybridMultilevel"/>
    <w:tmpl w:val="31DE5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043B8"/>
    <w:multiLevelType w:val="hybridMultilevel"/>
    <w:tmpl w:val="678264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A4CD8"/>
    <w:multiLevelType w:val="hybridMultilevel"/>
    <w:tmpl w:val="142EAE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60209"/>
    <w:multiLevelType w:val="hybridMultilevel"/>
    <w:tmpl w:val="8098B9D8"/>
    <w:lvl w:ilvl="0" w:tplc="929AA8D4">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75C10"/>
    <w:multiLevelType w:val="hybridMultilevel"/>
    <w:tmpl w:val="5C84B1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B316B1"/>
    <w:multiLevelType w:val="hybridMultilevel"/>
    <w:tmpl w:val="F9FE1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E681E"/>
    <w:multiLevelType w:val="hybridMultilevel"/>
    <w:tmpl w:val="1BDC19EE"/>
    <w:lvl w:ilvl="0" w:tplc="8D4AD9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E546A"/>
    <w:multiLevelType w:val="hybridMultilevel"/>
    <w:tmpl w:val="47FC1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A43D96"/>
    <w:multiLevelType w:val="hybridMultilevel"/>
    <w:tmpl w:val="DC08A71E"/>
    <w:lvl w:ilvl="0" w:tplc="7A2C8FA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622FC"/>
    <w:multiLevelType w:val="hybridMultilevel"/>
    <w:tmpl w:val="497CAF32"/>
    <w:lvl w:ilvl="0" w:tplc="0FF4590A">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2"/>
  </w:num>
  <w:num w:numId="4">
    <w:abstractNumId w:val="13"/>
  </w:num>
  <w:num w:numId="5">
    <w:abstractNumId w:val="17"/>
  </w:num>
  <w:num w:numId="6">
    <w:abstractNumId w:val="15"/>
  </w:num>
  <w:num w:numId="7">
    <w:abstractNumId w:val="9"/>
  </w:num>
  <w:num w:numId="8">
    <w:abstractNumId w:val="16"/>
  </w:num>
  <w:num w:numId="9">
    <w:abstractNumId w:val="5"/>
  </w:num>
  <w:num w:numId="10">
    <w:abstractNumId w:val="20"/>
  </w:num>
  <w:num w:numId="11">
    <w:abstractNumId w:val="7"/>
  </w:num>
  <w:num w:numId="12">
    <w:abstractNumId w:val="14"/>
  </w:num>
  <w:num w:numId="13">
    <w:abstractNumId w:val="2"/>
  </w:num>
  <w:num w:numId="14">
    <w:abstractNumId w:val="8"/>
  </w:num>
  <w:num w:numId="15">
    <w:abstractNumId w:val="1"/>
  </w:num>
  <w:num w:numId="16">
    <w:abstractNumId w:val="11"/>
  </w:num>
  <w:num w:numId="17">
    <w:abstractNumId w:val="21"/>
  </w:num>
  <w:num w:numId="18">
    <w:abstractNumId w:val="10"/>
  </w:num>
  <w:num w:numId="19">
    <w:abstractNumId w:val="12"/>
  </w:num>
  <w:num w:numId="20">
    <w:abstractNumId w:val="4"/>
  </w:num>
  <w:num w:numId="21">
    <w:abstractNumId w:val="6"/>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vswdpvaxaz05efaz75aea3p925sxtadft2&quot;&gt;CAP 5 day Annals&lt;record-ids&gt;&lt;item&gt;49&lt;/item&gt;&lt;/record-ids&gt;&lt;/item&gt;&lt;/Libraries&gt;"/>
  </w:docVars>
  <w:rsids>
    <w:rsidRoot w:val="00417933"/>
    <w:rsid w:val="00006627"/>
    <w:rsid w:val="00007653"/>
    <w:rsid w:val="000140F7"/>
    <w:rsid w:val="00027C33"/>
    <w:rsid w:val="00030E88"/>
    <w:rsid w:val="0008355D"/>
    <w:rsid w:val="0009151E"/>
    <w:rsid w:val="000D02BC"/>
    <w:rsid w:val="000D4A64"/>
    <w:rsid w:val="0011783A"/>
    <w:rsid w:val="00140A68"/>
    <w:rsid w:val="00143411"/>
    <w:rsid w:val="00164EBA"/>
    <w:rsid w:val="00180D12"/>
    <w:rsid w:val="0018748D"/>
    <w:rsid w:val="001A284A"/>
    <w:rsid w:val="001B37BC"/>
    <w:rsid w:val="001F1169"/>
    <w:rsid w:val="002074FF"/>
    <w:rsid w:val="00223CFE"/>
    <w:rsid w:val="0023273D"/>
    <w:rsid w:val="0025072A"/>
    <w:rsid w:val="002A7F12"/>
    <w:rsid w:val="002C1543"/>
    <w:rsid w:val="002D1481"/>
    <w:rsid w:val="002E580B"/>
    <w:rsid w:val="003109FD"/>
    <w:rsid w:val="003528BA"/>
    <w:rsid w:val="003653F0"/>
    <w:rsid w:val="0038365C"/>
    <w:rsid w:val="003907D4"/>
    <w:rsid w:val="00392F78"/>
    <w:rsid w:val="003E0C2F"/>
    <w:rsid w:val="003E1B1D"/>
    <w:rsid w:val="003E5A4E"/>
    <w:rsid w:val="003E64E9"/>
    <w:rsid w:val="003F1FBD"/>
    <w:rsid w:val="003F7CA2"/>
    <w:rsid w:val="00417933"/>
    <w:rsid w:val="00463B88"/>
    <w:rsid w:val="004E0B57"/>
    <w:rsid w:val="00504B61"/>
    <w:rsid w:val="00533212"/>
    <w:rsid w:val="00536C45"/>
    <w:rsid w:val="00546F34"/>
    <w:rsid w:val="0057028F"/>
    <w:rsid w:val="00576429"/>
    <w:rsid w:val="0059654E"/>
    <w:rsid w:val="005A6506"/>
    <w:rsid w:val="005B3D2E"/>
    <w:rsid w:val="005C1F02"/>
    <w:rsid w:val="00653EE6"/>
    <w:rsid w:val="0068349D"/>
    <w:rsid w:val="0068568B"/>
    <w:rsid w:val="006D5608"/>
    <w:rsid w:val="006E3022"/>
    <w:rsid w:val="00701C62"/>
    <w:rsid w:val="007046A9"/>
    <w:rsid w:val="0070548A"/>
    <w:rsid w:val="00736D72"/>
    <w:rsid w:val="00740A44"/>
    <w:rsid w:val="00752396"/>
    <w:rsid w:val="00754196"/>
    <w:rsid w:val="00757524"/>
    <w:rsid w:val="007A3875"/>
    <w:rsid w:val="007D4C35"/>
    <w:rsid w:val="00801411"/>
    <w:rsid w:val="00807059"/>
    <w:rsid w:val="0081546B"/>
    <w:rsid w:val="00831F4D"/>
    <w:rsid w:val="00832DA4"/>
    <w:rsid w:val="00845BEB"/>
    <w:rsid w:val="00856DD0"/>
    <w:rsid w:val="00861C74"/>
    <w:rsid w:val="008B4227"/>
    <w:rsid w:val="008B4E3A"/>
    <w:rsid w:val="008B7D39"/>
    <w:rsid w:val="008D4C21"/>
    <w:rsid w:val="008D72CB"/>
    <w:rsid w:val="009263AC"/>
    <w:rsid w:val="009267B3"/>
    <w:rsid w:val="009348AF"/>
    <w:rsid w:val="00936DA7"/>
    <w:rsid w:val="009511E4"/>
    <w:rsid w:val="00966A15"/>
    <w:rsid w:val="00971A3E"/>
    <w:rsid w:val="009775FF"/>
    <w:rsid w:val="009C6C05"/>
    <w:rsid w:val="009E14FE"/>
    <w:rsid w:val="009E25F8"/>
    <w:rsid w:val="00A00D77"/>
    <w:rsid w:val="00A34715"/>
    <w:rsid w:val="00A6570F"/>
    <w:rsid w:val="00A66C64"/>
    <w:rsid w:val="00A675B0"/>
    <w:rsid w:val="00A82C23"/>
    <w:rsid w:val="00A86389"/>
    <w:rsid w:val="00A9177D"/>
    <w:rsid w:val="00A979E1"/>
    <w:rsid w:val="00B26864"/>
    <w:rsid w:val="00B71F86"/>
    <w:rsid w:val="00B86167"/>
    <w:rsid w:val="00B94DFA"/>
    <w:rsid w:val="00BA2D25"/>
    <w:rsid w:val="00BB1F88"/>
    <w:rsid w:val="00BC106A"/>
    <w:rsid w:val="00BE4D27"/>
    <w:rsid w:val="00C62A3D"/>
    <w:rsid w:val="00C84B5A"/>
    <w:rsid w:val="00C92ED1"/>
    <w:rsid w:val="00CB60D5"/>
    <w:rsid w:val="00CD18AB"/>
    <w:rsid w:val="00CF6BE2"/>
    <w:rsid w:val="00D028C7"/>
    <w:rsid w:val="00D0778A"/>
    <w:rsid w:val="00D10E01"/>
    <w:rsid w:val="00D212D6"/>
    <w:rsid w:val="00D55F08"/>
    <w:rsid w:val="00DA2AD8"/>
    <w:rsid w:val="00DB31C7"/>
    <w:rsid w:val="00DD47C2"/>
    <w:rsid w:val="00DF2FE5"/>
    <w:rsid w:val="00E21111"/>
    <w:rsid w:val="00E21D27"/>
    <w:rsid w:val="00E24EBC"/>
    <w:rsid w:val="00E31AC5"/>
    <w:rsid w:val="00E32F14"/>
    <w:rsid w:val="00E513AB"/>
    <w:rsid w:val="00EA7314"/>
    <w:rsid w:val="00EC3D83"/>
    <w:rsid w:val="00EE33F3"/>
    <w:rsid w:val="00F042B1"/>
    <w:rsid w:val="00F40DEF"/>
    <w:rsid w:val="00F448DA"/>
    <w:rsid w:val="00F614F6"/>
    <w:rsid w:val="00F941A0"/>
    <w:rsid w:val="00FD6CEC"/>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D12C"/>
  <w15:chartTrackingRefBased/>
  <w15:docId w15:val="{E4D25B32-A0CC-48BB-959A-D39B0AC4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5A4E"/>
    <w:pPr>
      <w:ind w:left="720"/>
      <w:contextualSpacing/>
    </w:pPr>
  </w:style>
  <w:style w:type="character" w:styleId="CommentReference">
    <w:name w:val="annotation reference"/>
    <w:basedOn w:val="DefaultParagraphFont"/>
    <w:uiPriority w:val="99"/>
    <w:semiHidden/>
    <w:unhideWhenUsed/>
    <w:rsid w:val="003E5A4E"/>
    <w:rPr>
      <w:sz w:val="16"/>
      <w:szCs w:val="16"/>
    </w:rPr>
  </w:style>
  <w:style w:type="paragraph" w:styleId="CommentText">
    <w:name w:val="annotation text"/>
    <w:basedOn w:val="Normal"/>
    <w:link w:val="CommentTextChar"/>
    <w:uiPriority w:val="99"/>
    <w:unhideWhenUsed/>
    <w:rsid w:val="003E5A4E"/>
    <w:pPr>
      <w:spacing w:line="240" w:lineRule="auto"/>
    </w:pPr>
    <w:rPr>
      <w:sz w:val="20"/>
      <w:szCs w:val="20"/>
    </w:rPr>
  </w:style>
  <w:style w:type="character" w:customStyle="1" w:styleId="CommentTextChar">
    <w:name w:val="Comment Text Char"/>
    <w:basedOn w:val="DefaultParagraphFont"/>
    <w:link w:val="CommentText"/>
    <w:uiPriority w:val="99"/>
    <w:rsid w:val="003E5A4E"/>
    <w:rPr>
      <w:sz w:val="20"/>
      <w:szCs w:val="20"/>
    </w:rPr>
  </w:style>
  <w:style w:type="paragraph" w:styleId="CommentSubject">
    <w:name w:val="annotation subject"/>
    <w:basedOn w:val="CommentText"/>
    <w:next w:val="CommentText"/>
    <w:link w:val="CommentSubjectChar"/>
    <w:uiPriority w:val="99"/>
    <w:semiHidden/>
    <w:unhideWhenUsed/>
    <w:rsid w:val="003E5A4E"/>
    <w:rPr>
      <w:b/>
      <w:bCs/>
    </w:rPr>
  </w:style>
  <w:style w:type="character" w:customStyle="1" w:styleId="CommentSubjectChar">
    <w:name w:val="Comment Subject Char"/>
    <w:basedOn w:val="CommentTextChar"/>
    <w:link w:val="CommentSubject"/>
    <w:uiPriority w:val="99"/>
    <w:semiHidden/>
    <w:rsid w:val="003E5A4E"/>
    <w:rPr>
      <w:b/>
      <w:bCs/>
      <w:sz w:val="20"/>
      <w:szCs w:val="20"/>
    </w:rPr>
  </w:style>
  <w:style w:type="character" w:styleId="Hyperlink">
    <w:name w:val="Hyperlink"/>
    <w:basedOn w:val="DefaultParagraphFont"/>
    <w:uiPriority w:val="99"/>
    <w:unhideWhenUsed/>
    <w:rsid w:val="003109FD"/>
    <w:rPr>
      <w:color w:val="0563C1" w:themeColor="hyperlink"/>
      <w:u w:val="single"/>
    </w:rPr>
  </w:style>
  <w:style w:type="paragraph" w:styleId="NormalWeb">
    <w:name w:val="Normal (Web)"/>
    <w:basedOn w:val="Normal"/>
    <w:uiPriority w:val="99"/>
    <w:semiHidden/>
    <w:unhideWhenUsed/>
    <w:rsid w:val="0035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iconbutton-label">
    <w:name w:val="muiiconbutton-label"/>
    <w:basedOn w:val="DefaultParagraphFont"/>
    <w:rsid w:val="003528BA"/>
  </w:style>
  <w:style w:type="character" w:customStyle="1" w:styleId="muitypography-root">
    <w:name w:val="muitypography-root"/>
    <w:basedOn w:val="DefaultParagraphFont"/>
    <w:rsid w:val="003528BA"/>
  </w:style>
  <w:style w:type="table" w:styleId="TableGrid">
    <w:name w:val="Table Grid"/>
    <w:basedOn w:val="TableNormal"/>
    <w:uiPriority w:val="39"/>
    <w:rsid w:val="0035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4715"/>
    <w:rPr>
      <w:color w:val="605E5C"/>
      <w:shd w:val="clear" w:color="auto" w:fill="E1DFDD"/>
    </w:rPr>
  </w:style>
  <w:style w:type="character" w:styleId="Emphasis">
    <w:name w:val="Emphasis"/>
    <w:basedOn w:val="DefaultParagraphFont"/>
    <w:uiPriority w:val="20"/>
    <w:qFormat/>
    <w:rsid w:val="00A34715"/>
    <w:rPr>
      <w:i/>
      <w:iCs/>
    </w:rPr>
  </w:style>
  <w:style w:type="character" w:styleId="Strong">
    <w:name w:val="Strong"/>
    <w:basedOn w:val="DefaultParagraphFont"/>
    <w:uiPriority w:val="22"/>
    <w:qFormat/>
    <w:rsid w:val="00A34715"/>
    <w:rPr>
      <w:b/>
      <w:bCs/>
    </w:rPr>
  </w:style>
  <w:style w:type="paragraph" w:customStyle="1" w:styleId="EndNoteBibliographyTitle">
    <w:name w:val="EndNote Bibliography Title"/>
    <w:basedOn w:val="Normal"/>
    <w:link w:val="EndNoteBibliographyTitleChar"/>
    <w:rsid w:val="000076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07653"/>
    <w:rPr>
      <w:rFonts w:ascii="Calibri" w:hAnsi="Calibri" w:cs="Calibri"/>
      <w:noProof/>
    </w:rPr>
  </w:style>
  <w:style w:type="paragraph" w:customStyle="1" w:styleId="EndNoteBibliography">
    <w:name w:val="EndNote Bibliography"/>
    <w:basedOn w:val="Normal"/>
    <w:link w:val="EndNoteBibliographyChar"/>
    <w:rsid w:val="000076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07653"/>
    <w:rPr>
      <w:rFonts w:ascii="Calibri" w:hAnsi="Calibri" w:cs="Calibri"/>
      <w:noProof/>
    </w:rPr>
  </w:style>
  <w:style w:type="paragraph" w:styleId="Revision">
    <w:name w:val="Revision"/>
    <w:hidden/>
    <w:uiPriority w:val="99"/>
    <w:semiHidden/>
    <w:rsid w:val="0008355D"/>
    <w:pPr>
      <w:spacing w:after="0" w:line="240" w:lineRule="auto"/>
    </w:pPr>
  </w:style>
  <w:style w:type="character" w:styleId="PlaceholderText">
    <w:name w:val="Placeholder Text"/>
    <w:basedOn w:val="DefaultParagraphFont"/>
    <w:uiPriority w:val="99"/>
    <w:semiHidden/>
    <w:rsid w:val="00180D12"/>
    <w:rPr>
      <w:color w:val="808080"/>
    </w:rPr>
  </w:style>
  <w:style w:type="character" w:customStyle="1" w:styleId="Style1">
    <w:name w:val="Style1"/>
    <w:basedOn w:val="DefaultParagraphFont"/>
    <w:uiPriority w:val="1"/>
    <w:rsid w:val="00180D12"/>
    <w:rPr>
      <w:rFonts w:asciiTheme="minorHAnsi" w:hAnsiTheme="minorHAnsi"/>
      <w:color w:val="0000FF"/>
      <w:sz w:val="22"/>
    </w:rPr>
  </w:style>
  <w:style w:type="character" w:customStyle="1" w:styleId="Style4">
    <w:name w:val="Style4"/>
    <w:basedOn w:val="DefaultParagraphFont"/>
    <w:uiPriority w:val="1"/>
    <w:rsid w:val="00180D12"/>
    <w:rPr>
      <w:rFonts w:ascii="Calibri" w:hAnsi="Calibri"/>
      <w:b/>
      <w:color w:val="0070C0"/>
      <w:sz w:val="22"/>
      <w:u w:val="single"/>
    </w:rPr>
  </w:style>
  <w:style w:type="character" w:customStyle="1" w:styleId="ListParagraphChar">
    <w:name w:val="List Paragraph Char"/>
    <w:basedOn w:val="DefaultParagraphFont"/>
    <w:link w:val="ListParagraph"/>
    <w:uiPriority w:val="34"/>
    <w:locked/>
    <w:rsid w:val="00180D12"/>
  </w:style>
  <w:style w:type="paragraph" w:styleId="Caption">
    <w:name w:val="caption"/>
    <w:basedOn w:val="Normal"/>
    <w:next w:val="Normal"/>
    <w:uiPriority w:val="35"/>
    <w:unhideWhenUsed/>
    <w:qFormat/>
    <w:rsid w:val="005C1F0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8006">
      <w:bodyDiv w:val="1"/>
      <w:marLeft w:val="0"/>
      <w:marRight w:val="0"/>
      <w:marTop w:val="0"/>
      <w:marBottom w:val="0"/>
      <w:divBdr>
        <w:top w:val="none" w:sz="0" w:space="0" w:color="auto"/>
        <w:left w:val="none" w:sz="0" w:space="0" w:color="auto"/>
        <w:bottom w:val="none" w:sz="0" w:space="0" w:color="auto"/>
        <w:right w:val="none" w:sz="0" w:space="0" w:color="auto"/>
      </w:divBdr>
      <w:divsChild>
        <w:div w:id="2073695030">
          <w:marLeft w:val="0"/>
          <w:marRight w:val="0"/>
          <w:marTop w:val="0"/>
          <w:marBottom w:val="0"/>
          <w:divBdr>
            <w:top w:val="none" w:sz="0" w:space="0" w:color="auto"/>
            <w:left w:val="none" w:sz="0" w:space="0" w:color="auto"/>
            <w:bottom w:val="none" w:sz="0" w:space="0" w:color="auto"/>
            <w:right w:val="none" w:sz="0" w:space="0" w:color="auto"/>
          </w:divBdr>
          <w:divsChild>
            <w:div w:id="879560090">
              <w:marLeft w:val="0"/>
              <w:marRight w:val="0"/>
              <w:marTop w:val="0"/>
              <w:marBottom w:val="0"/>
              <w:divBdr>
                <w:top w:val="none" w:sz="0" w:space="0" w:color="auto"/>
                <w:left w:val="none" w:sz="0" w:space="0" w:color="auto"/>
                <w:bottom w:val="none" w:sz="0" w:space="0" w:color="auto"/>
                <w:right w:val="none" w:sz="0" w:space="0" w:color="auto"/>
              </w:divBdr>
              <w:divsChild>
                <w:div w:id="849027816">
                  <w:marLeft w:val="0"/>
                  <w:marRight w:val="0"/>
                  <w:marTop w:val="0"/>
                  <w:marBottom w:val="0"/>
                  <w:divBdr>
                    <w:top w:val="none" w:sz="0" w:space="0" w:color="auto"/>
                    <w:left w:val="none" w:sz="0" w:space="0" w:color="auto"/>
                    <w:bottom w:val="none" w:sz="0" w:space="0" w:color="auto"/>
                    <w:right w:val="none" w:sz="0" w:space="0" w:color="auto"/>
                  </w:divBdr>
                  <w:divsChild>
                    <w:div w:id="772750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6324146">
      <w:bodyDiv w:val="1"/>
      <w:marLeft w:val="0"/>
      <w:marRight w:val="0"/>
      <w:marTop w:val="0"/>
      <w:marBottom w:val="0"/>
      <w:divBdr>
        <w:top w:val="none" w:sz="0" w:space="0" w:color="auto"/>
        <w:left w:val="none" w:sz="0" w:space="0" w:color="auto"/>
        <w:bottom w:val="none" w:sz="0" w:space="0" w:color="auto"/>
        <w:right w:val="none" w:sz="0" w:space="0" w:color="auto"/>
      </w:divBdr>
    </w:div>
    <w:div w:id="74211532">
      <w:bodyDiv w:val="1"/>
      <w:marLeft w:val="0"/>
      <w:marRight w:val="0"/>
      <w:marTop w:val="0"/>
      <w:marBottom w:val="0"/>
      <w:divBdr>
        <w:top w:val="none" w:sz="0" w:space="0" w:color="auto"/>
        <w:left w:val="none" w:sz="0" w:space="0" w:color="auto"/>
        <w:bottom w:val="none" w:sz="0" w:space="0" w:color="auto"/>
        <w:right w:val="none" w:sz="0" w:space="0" w:color="auto"/>
      </w:divBdr>
      <w:divsChild>
        <w:div w:id="2041271515">
          <w:marLeft w:val="0"/>
          <w:marRight w:val="0"/>
          <w:marTop w:val="0"/>
          <w:marBottom w:val="0"/>
          <w:divBdr>
            <w:top w:val="none" w:sz="0" w:space="0" w:color="auto"/>
            <w:left w:val="none" w:sz="0" w:space="0" w:color="auto"/>
            <w:bottom w:val="none" w:sz="0" w:space="0" w:color="auto"/>
            <w:right w:val="none" w:sz="0" w:space="0" w:color="auto"/>
          </w:divBdr>
          <w:divsChild>
            <w:div w:id="644165632">
              <w:marLeft w:val="0"/>
              <w:marRight w:val="0"/>
              <w:marTop w:val="0"/>
              <w:marBottom w:val="0"/>
              <w:divBdr>
                <w:top w:val="none" w:sz="0" w:space="0" w:color="auto"/>
                <w:left w:val="none" w:sz="0" w:space="0" w:color="auto"/>
                <w:bottom w:val="none" w:sz="0" w:space="0" w:color="auto"/>
                <w:right w:val="none" w:sz="0" w:space="0" w:color="auto"/>
              </w:divBdr>
              <w:divsChild>
                <w:div w:id="17783405">
                  <w:marLeft w:val="0"/>
                  <w:marRight w:val="0"/>
                  <w:marTop w:val="0"/>
                  <w:marBottom w:val="0"/>
                  <w:divBdr>
                    <w:top w:val="none" w:sz="0" w:space="0" w:color="auto"/>
                    <w:left w:val="none" w:sz="0" w:space="0" w:color="auto"/>
                    <w:bottom w:val="none" w:sz="0" w:space="0" w:color="auto"/>
                    <w:right w:val="none" w:sz="0" w:space="0" w:color="auto"/>
                  </w:divBdr>
                  <w:divsChild>
                    <w:div w:id="822353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6293908">
      <w:bodyDiv w:val="1"/>
      <w:marLeft w:val="0"/>
      <w:marRight w:val="0"/>
      <w:marTop w:val="0"/>
      <w:marBottom w:val="0"/>
      <w:divBdr>
        <w:top w:val="none" w:sz="0" w:space="0" w:color="auto"/>
        <w:left w:val="none" w:sz="0" w:space="0" w:color="auto"/>
        <w:bottom w:val="none" w:sz="0" w:space="0" w:color="auto"/>
        <w:right w:val="none" w:sz="0" w:space="0" w:color="auto"/>
      </w:divBdr>
    </w:div>
    <w:div w:id="100875896">
      <w:bodyDiv w:val="1"/>
      <w:marLeft w:val="0"/>
      <w:marRight w:val="0"/>
      <w:marTop w:val="0"/>
      <w:marBottom w:val="0"/>
      <w:divBdr>
        <w:top w:val="none" w:sz="0" w:space="0" w:color="auto"/>
        <w:left w:val="none" w:sz="0" w:space="0" w:color="auto"/>
        <w:bottom w:val="none" w:sz="0" w:space="0" w:color="auto"/>
        <w:right w:val="none" w:sz="0" w:space="0" w:color="auto"/>
      </w:divBdr>
      <w:divsChild>
        <w:div w:id="348532560">
          <w:marLeft w:val="0"/>
          <w:marRight w:val="60"/>
          <w:marTop w:val="0"/>
          <w:marBottom w:val="0"/>
          <w:divBdr>
            <w:top w:val="none" w:sz="0" w:space="0" w:color="auto"/>
            <w:left w:val="none" w:sz="0" w:space="0" w:color="auto"/>
            <w:bottom w:val="none" w:sz="0" w:space="0" w:color="auto"/>
            <w:right w:val="none" w:sz="0" w:space="0" w:color="auto"/>
          </w:divBdr>
        </w:div>
        <w:div w:id="549414846">
          <w:marLeft w:val="0"/>
          <w:marRight w:val="0"/>
          <w:marTop w:val="0"/>
          <w:marBottom w:val="225"/>
          <w:divBdr>
            <w:top w:val="none" w:sz="0" w:space="0" w:color="auto"/>
            <w:left w:val="none" w:sz="0" w:space="0" w:color="auto"/>
            <w:bottom w:val="none" w:sz="0" w:space="0" w:color="auto"/>
            <w:right w:val="none" w:sz="0" w:space="0" w:color="auto"/>
          </w:divBdr>
        </w:div>
      </w:divsChild>
    </w:div>
    <w:div w:id="165755843">
      <w:bodyDiv w:val="1"/>
      <w:marLeft w:val="0"/>
      <w:marRight w:val="0"/>
      <w:marTop w:val="0"/>
      <w:marBottom w:val="0"/>
      <w:divBdr>
        <w:top w:val="none" w:sz="0" w:space="0" w:color="auto"/>
        <w:left w:val="none" w:sz="0" w:space="0" w:color="auto"/>
        <w:bottom w:val="none" w:sz="0" w:space="0" w:color="auto"/>
        <w:right w:val="none" w:sz="0" w:space="0" w:color="auto"/>
      </w:divBdr>
    </w:div>
    <w:div w:id="176193528">
      <w:bodyDiv w:val="1"/>
      <w:marLeft w:val="0"/>
      <w:marRight w:val="0"/>
      <w:marTop w:val="0"/>
      <w:marBottom w:val="0"/>
      <w:divBdr>
        <w:top w:val="none" w:sz="0" w:space="0" w:color="auto"/>
        <w:left w:val="none" w:sz="0" w:space="0" w:color="auto"/>
        <w:bottom w:val="none" w:sz="0" w:space="0" w:color="auto"/>
        <w:right w:val="none" w:sz="0" w:space="0" w:color="auto"/>
      </w:divBdr>
    </w:div>
    <w:div w:id="191773808">
      <w:bodyDiv w:val="1"/>
      <w:marLeft w:val="0"/>
      <w:marRight w:val="0"/>
      <w:marTop w:val="0"/>
      <w:marBottom w:val="0"/>
      <w:divBdr>
        <w:top w:val="none" w:sz="0" w:space="0" w:color="auto"/>
        <w:left w:val="none" w:sz="0" w:space="0" w:color="auto"/>
        <w:bottom w:val="none" w:sz="0" w:space="0" w:color="auto"/>
        <w:right w:val="none" w:sz="0" w:space="0" w:color="auto"/>
      </w:divBdr>
      <w:divsChild>
        <w:div w:id="1722710959">
          <w:marLeft w:val="0"/>
          <w:marRight w:val="0"/>
          <w:marTop w:val="0"/>
          <w:marBottom w:val="0"/>
          <w:divBdr>
            <w:top w:val="none" w:sz="0" w:space="0" w:color="auto"/>
            <w:left w:val="none" w:sz="0" w:space="0" w:color="auto"/>
            <w:bottom w:val="none" w:sz="0" w:space="0" w:color="auto"/>
            <w:right w:val="none" w:sz="0" w:space="0" w:color="auto"/>
          </w:divBdr>
          <w:divsChild>
            <w:div w:id="1629974969">
              <w:marLeft w:val="0"/>
              <w:marRight w:val="0"/>
              <w:marTop w:val="0"/>
              <w:marBottom w:val="0"/>
              <w:divBdr>
                <w:top w:val="none" w:sz="0" w:space="0" w:color="auto"/>
                <w:left w:val="none" w:sz="0" w:space="0" w:color="auto"/>
                <w:bottom w:val="none" w:sz="0" w:space="0" w:color="auto"/>
                <w:right w:val="none" w:sz="0" w:space="0" w:color="auto"/>
              </w:divBdr>
              <w:divsChild>
                <w:div w:id="888951470">
                  <w:marLeft w:val="0"/>
                  <w:marRight w:val="60"/>
                  <w:marTop w:val="0"/>
                  <w:marBottom w:val="0"/>
                  <w:divBdr>
                    <w:top w:val="none" w:sz="0" w:space="0" w:color="auto"/>
                    <w:left w:val="none" w:sz="0" w:space="0" w:color="auto"/>
                    <w:bottom w:val="none" w:sz="0" w:space="0" w:color="auto"/>
                    <w:right w:val="none" w:sz="0" w:space="0" w:color="auto"/>
                  </w:divBdr>
                </w:div>
                <w:div w:id="1949004797">
                  <w:marLeft w:val="0"/>
                  <w:marRight w:val="0"/>
                  <w:marTop w:val="0"/>
                  <w:marBottom w:val="0"/>
                  <w:divBdr>
                    <w:top w:val="none" w:sz="0" w:space="0" w:color="auto"/>
                    <w:left w:val="none" w:sz="0" w:space="0" w:color="auto"/>
                    <w:bottom w:val="none" w:sz="0" w:space="0" w:color="auto"/>
                    <w:right w:val="none" w:sz="0" w:space="0" w:color="auto"/>
                  </w:divBdr>
                  <w:divsChild>
                    <w:div w:id="18610445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1552353">
      <w:bodyDiv w:val="1"/>
      <w:marLeft w:val="0"/>
      <w:marRight w:val="0"/>
      <w:marTop w:val="0"/>
      <w:marBottom w:val="0"/>
      <w:divBdr>
        <w:top w:val="none" w:sz="0" w:space="0" w:color="auto"/>
        <w:left w:val="none" w:sz="0" w:space="0" w:color="auto"/>
        <w:bottom w:val="none" w:sz="0" w:space="0" w:color="auto"/>
        <w:right w:val="none" w:sz="0" w:space="0" w:color="auto"/>
      </w:divBdr>
    </w:div>
    <w:div w:id="212348550">
      <w:bodyDiv w:val="1"/>
      <w:marLeft w:val="0"/>
      <w:marRight w:val="0"/>
      <w:marTop w:val="0"/>
      <w:marBottom w:val="0"/>
      <w:divBdr>
        <w:top w:val="none" w:sz="0" w:space="0" w:color="auto"/>
        <w:left w:val="none" w:sz="0" w:space="0" w:color="auto"/>
        <w:bottom w:val="none" w:sz="0" w:space="0" w:color="auto"/>
        <w:right w:val="none" w:sz="0" w:space="0" w:color="auto"/>
      </w:divBdr>
    </w:div>
    <w:div w:id="214392567">
      <w:bodyDiv w:val="1"/>
      <w:marLeft w:val="0"/>
      <w:marRight w:val="0"/>
      <w:marTop w:val="0"/>
      <w:marBottom w:val="0"/>
      <w:divBdr>
        <w:top w:val="none" w:sz="0" w:space="0" w:color="auto"/>
        <w:left w:val="none" w:sz="0" w:space="0" w:color="auto"/>
        <w:bottom w:val="none" w:sz="0" w:space="0" w:color="auto"/>
        <w:right w:val="none" w:sz="0" w:space="0" w:color="auto"/>
      </w:divBdr>
    </w:div>
    <w:div w:id="290786600">
      <w:bodyDiv w:val="1"/>
      <w:marLeft w:val="0"/>
      <w:marRight w:val="0"/>
      <w:marTop w:val="0"/>
      <w:marBottom w:val="0"/>
      <w:divBdr>
        <w:top w:val="none" w:sz="0" w:space="0" w:color="auto"/>
        <w:left w:val="none" w:sz="0" w:space="0" w:color="auto"/>
        <w:bottom w:val="none" w:sz="0" w:space="0" w:color="auto"/>
        <w:right w:val="none" w:sz="0" w:space="0" w:color="auto"/>
      </w:divBdr>
      <w:divsChild>
        <w:div w:id="658194173">
          <w:marLeft w:val="0"/>
          <w:marRight w:val="0"/>
          <w:marTop w:val="0"/>
          <w:marBottom w:val="0"/>
          <w:divBdr>
            <w:top w:val="none" w:sz="0" w:space="0" w:color="auto"/>
            <w:left w:val="none" w:sz="0" w:space="0" w:color="auto"/>
            <w:bottom w:val="none" w:sz="0" w:space="0" w:color="auto"/>
            <w:right w:val="none" w:sz="0" w:space="0" w:color="auto"/>
          </w:divBdr>
          <w:divsChild>
            <w:div w:id="17161952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0596806">
      <w:bodyDiv w:val="1"/>
      <w:marLeft w:val="0"/>
      <w:marRight w:val="0"/>
      <w:marTop w:val="0"/>
      <w:marBottom w:val="0"/>
      <w:divBdr>
        <w:top w:val="none" w:sz="0" w:space="0" w:color="auto"/>
        <w:left w:val="none" w:sz="0" w:space="0" w:color="auto"/>
        <w:bottom w:val="none" w:sz="0" w:space="0" w:color="auto"/>
        <w:right w:val="none" w:sz="0" w:space="0" w:color="auto"/>
      </w:divBdr>
    </w:div>
    <w:div w:id="331882252">
      <w:bodyDiv w:val="1"/>
      <w:marLeft w:val="0"/>
      <w:marRight w:val="0"/>
      <w:marTop w:val="0"/>
      <w:marBottom w:val="0"/>
      <w:divBdr>
        <w:top w:val="none" w:sz="0" w:space="0" w:color="auto"/>
        <w:left w:val="none" w:sz="0" w:space="0" w:color="auto"/>
        <w:bottom w:val="none" w:sz="0" w:space="0" w:color="auto"/>
        <w:right w:val="none" w:sz="0" w:space="0" w:color="auto"/>
      </w:divBdr>
      <w:divsChild>
        <w:div w:id="1644193676">
          <w:marLeft w:val="0"/>
          <w:marRight w:val="0"/>
          <w:marTop w:val="0"/>
          <w:marBottom w:val="0"/>
          <w:divBdr>
            <w:top w:val="none" w:sz="0" w:space="0" w:color="auto"/>
            <w:left w:val="none" w:sz="0" w:space="0" w:color="auto"/>
            <w:bottom w:val="none" w:sz="0" w:space="0" w:color="auto"/>
            <w:right w:val="none" w:sz="0" w:space="0" w:color="auto"/>
          </w:divBdr>
          <w:divsChild>
            <w:div w:id="719859581">
              <w:marLeft w:val="0"/>
              <w:marRight w:val="0"/>
              <w:marTop w:val="0"/>
              <w:marBottom w:val="0"/>
              <w:divBdr>
                <w:top w:val="none" w:sz="0" w:space="0" w:color="auto"/>
                <w:left w:val="none" w:sz="0" w:space="0" w:color="auto"/>
                <w:bottom w:val="none" w:sz="0" w:space="0" w:color="auto"/>
                <w:right w:val="none" w:sz="0" w:space="0" w:color="auto"/>
              </w:divBdr>
              <w:divsChild>
                <w:div w:id="347561711">
                  <w:marLeft w:val="0"/>
                  <w:marRight w:val="60"/>
                  <w:marTop w:val="0"/>
                  <w:marBottom w:val="0"/>
                  <w:divBdr>
                    <w:top w:val="none" w:sz="0" w:space="0" w:color="auto"/>
                    <w:left w:val="none" w:sz="0" w:space="0" w:color="auto"/>
                    <w:bottom w:val="none" w:sz="0" w:space="0" w:color="auto"/>
                    <w:right w:val="none" w:sz="0" w:space="0" w:color="auto"/>
                  </w:divBdr>
                </w:div>
                <w:div w:id="1053693991">
                  <w:marLeft w:val="0"/>
                  <w:marRight w:val="0"/>
                  <w:marTop w:val="0"/>
                  <w:marBottom w:val="0"/>
                  <w:divBdr>
                    <w:top w:val="none" w:sz="0" w:space="0" w:color="auto"/>
                    <w:left w:val="none" w:sz="0" w:space="0" w:color="auto"/>
                    <w:bottom w:val="none" w:sz="0" w:space="0" w:color="auto"/>
                    <w:right w:val="none" w:sz="0" w:space="0" w:color="auto"/>
                  </w:divBdr>
                  <w:divsChild>
                    <w:div w:id="7014394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72675306">
      <w:bodyDiv w:val="1"/>
      <w:marLeft w:val="0"/>
      <w:marRight w:val="0"/>
      <w:marTop w:val="0"/>
      <w:marBottom w:val="0"/>
      <w:divBdr>
        <w:top w:val="none" w:sz="0" w:space="0" w:color="auto"/>
        <w:left w:val="none" w:sz="0" w:space="0" w:color="auto"/>
        <w:bottom w:val="none" w:sz="0" w:space="0" w:color="auto"/>
        <w:right w:val="none" w:sz="0" w:space="0" w:color="auto"/>
      </w:divBdr>
    </w:div>
    <w:div w:id="495070461">
      <w:bodyDiv w:val="1"/>
      <w:marLeft w:val="0"/>
      <w:marRight w:val="0"/>
      <w:marTop w:val="0"/>
      <w:marBottom w:val="0"/>
      <w:divBdr>
        <w:top w:val="none" w:sz="0" w:space="0" w:color="auto"/>
        <w:left w:val="none" w:sz="0" w:space="0" w:color="auto"/>
        <w:bottom w:val="none" w:sz="0" w:space="0" w:color="auto"/>
        <w:right w:val="none" w:sz="0" w:space="0" w:color="auto"/>
      </w:divBdr>
    </w:div>
    <w:div w:id="559022690">
      <w:bodyDiv w:val="1"/>
      <w:marLeft w:val="0"/>
      <w:marRight w:val="0"/>
      <w:marTop w:val="0"/>
      <w:marBottom w:val="0"/>
      <w:divBdr>
        <w:top w:val="none" w:sz="0" w:space="0" w:color="auto"/>
        <w:left w:val="none" w:sz="0" w:space="0" w:color="auto"/>
        <w:bottom w:val="none" w:sz="0" w:space="0" w:color="auto"/>
        <w:right w:val="none" w:sz="0" w:space="0" w:color="auto"/>
      </w:divBdr>
      <w:divsChild>
        <w:div w:id="1865944533">
          <w:marLeft w:val="0"/>
          <w:marRight w:val="0"/>
          <w:marTop w:val="0"/>
          <w:marBottom w:val="0"/>
          <w:divBdr>
            <w:top w:val="none" w:sz="0" w:space="0" w:color="auto"/>
            <w:left w:val="none" w:sz="0" w:space="0" w:color="auto"/>
            <w:bottom w:val="none" w:sz="0" w:space="0" w:color="auto"/>
            <w:right w:val="none" w:sz="0" w:space="0" w:color="auto"/>
          </w:divBdr>
          <w:divsChild>
            <w:div w:id="1862622304">
              <w:marLeft w:val="0"/>
              <w:marRight w:val="0"/>
              <w:marTop w:val="0"/>
              <w:marBottom w:val="0"/>
              <w:divBdr>
                <w:top w:val="none" w:sz="0" w:space="0" w:color="auto"/>
                <w:left w:val="none" w:sz="0" w:space="0" w:color="auto"/>
                <w:bottom w:val="none" w:sz="0" w:space="0" w:color="auto"/>
                <w:right w:val="none" w:sz="0" w:space="0" w:color="auto"/>
              </w:divBdr>
              <w:divsChild>
                <w:div w:id="195123823">
                  <w:marLeft w:val="0"/>
                  <w:marRight w:val="60"/>
                  <w:marTop w:val="0"/>
                  <w:marBottom w:val="0"/>
                  <w:divBdr>
                    <w:top w:val="none" w:sz="0" w:space="0" w:color="auto"/>
                    <w:left w:val="none" w:sz="0" w:space="0" w:color="auto"/>
                    <w:bottom w:val="none" w:sz="0" w:space="0" w:color="auto"/>
                    <w:right w:val="none" w:sz="0" w:space="0" w:color="auto"/>
                  </w:divBdr>
                </w:div>
                <w:div w:id="208420070">
                  <w:marLeft w:val="0"/>
                  <w:marRight w:val="0"/>
                  <w:marTop w:val="0"/>
                  <w:marBottom w:val="0"/>
                  <w:divBdr>
                    <w:top w:val="none" w:sz="0" w:space="0" w:color="auto"/>
                    <w:left w:val="none" w:sz="0" w:space="0" w:color="auto"/>
                    <w:bottom w:val="none" w:sz="0" w:space="0" w:color="auto"/>
                    <w:right w:val="none" w:sz="0" w:space="0" w:color="auto"/>
                  </w:divBdr>
                  <w:divsChild>
                    <w:div w:id="1158752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605356598">
      <w:bodyDiv w:val="1"/>
      <w:marLeft w:val="0"/>
      <w:marRight w:val="0"/>
      <w:marTop w:val="0"/>
      <w:marBottom w:val="0"/>
      <w:divBdr>
        <w:top w:val="none" w:sz="0" w:space="0" w:color="auto"/>
        <w:left w:val="none" w:sz="0" w:space="0" w:color="auto"/>
        <w:bottom w:val="none" w:sz="0" w:space="0" w:color="auto"/>
        <w:right w:val="none" w:sz="0" w:space="0" w:color="auto"/>
      </w:divBdr>
      <w:divsChild>
        <w:div w:id="1270897875">
          <w:marLeft w:val="0"/>
          <w:marRight w:val="0"/>
          <w:marTop w:val="0"/>
          <w:marBottom w:val="0"/>
          <w:divBdr>
            <w:top w:val="none" w:sz="0" w:space="0" w:color="auto"/>
            <w:left w:val="none" w:sz="0" w:space="0" w:color="auto"/>
            <w:bottom w:val="none" w:sz="0" w:space="0" w:color="auto"/>
            <w:right w:val="none" w:sz="0" w:space="0" w:color="auto"/>
          </w:divBdr>
          <w:divsChild>
            <w:div w:id="683438276">
              <w:marLeft w:val="0"/>
              <w:marRight w:val="0"/>
              <w:marTop w:val="0"/>
              <w:marBottom w:val="0"/>
              <w:divBdr>
                <w:top w:val="none" w:sz="0" w:space="0" w:color="auto"/>
                <w:left w:val="none" w:sz="0" w:space="0" w:color="auto"/>
                <w:bottom w:val="none" w:sz="0" w:space="0" w:color="auto"/>
                <w:right w:val="none" w:sz="0" w:space="0" w:color="auto"/>
              </w:divBdr>
              <w:divsChild>
                <w:div w:id="1305814917">
                  <w:marLeft w:val="0"/>
                  <w:marRight w:val="0"/>
                  <w:marTop w:val="0"/>
                  <w:marBottom w:val="0"/>
                  <w:divBdr>
                    <w:top w:val="none" w:sz="0" w:space="0" w:color="auto"/>
                    <w:left w:val="none" w:sz="0" w:space="0" w:color="auto"/>
                    <w:bottom w:val="none" w:sz="0" w:space="0" w:color="auto"/>
                    <w:right w:val="none" w:sz="0" w:space="0" w:color="auto"/>
                  </w:divBdr>
                  <w:divsChild>
                    <w:div w:id="4323601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06686603">
      <w:bodyDiv w:val="1"/>
      <w:marLeft w:val="0"/>
      <w:marRight w:val="0"/>
      <w:marTop w:val="0"/>
      <w:marBottom w:val="0"/>
      <w:divBdr>
        <w:top w:val="none" w:sz="0" w:space="0" w:color="auto"/>
        <w:left w:val="none" w:sz="0" w:space="0" w:color="auto"/>
        <w:bottom w:val="none" w:sz="0" w:space="0" w:color="auto"/>
        <w:right w:val="none" w:sz="0" w:space="0" w:color="auto"/>
      </w:divBdr>
    </w:div>
    <w:div w:id="718094539">
      <w:bodyDiv w:val="1"/>
      <w:marLeft w:val="0"/>
      <w:marRight w:val="0"/>
      <w:marTop w:val="0"/>
      <w:marBottom w:val="0"/>
      <w:divBdr>
        <w:top w:val="none" w:sz="0" w:space="0" w:color="auto"/>
        <w:left w:val="none" w:sz="0" w:space="0" w:color="auto"/>
        <w:bottom w:val="none" w:sz="0" w:space="0" w:color="auto"/>
        <w:right w:val="none" w:sz="0" w:space="0" w:color="auto"/>
      </w:divBdr>
      <w:divsChild>
        <w:div w:id="1636369529">
          <w:marLeft w:val="0"/>
          <w:marRight w:val="0"/>
          <w:marTop w:val="0"/>
          <w:marBottom w:val="0"/>
          <w:divBdr>
            <w:top w:val="none" w:sz="0" w:space="0" w:color="auto"/>
            <w:left w:val="none" w:sz="0" w:space="0" w:color="auto"/>
            <w:bottom w:val="none" w:sz="0" w:space="0" w:color="auto"/>
            <w:right w:val="none" w:sz="0" w:space="0" w:color="auto"/>
          </w:divBdr>
          <w:divsChild>
            <w:div w:id="740101587">
              <w:marLeft w:val="0"/>
              <w:marRight w:val="0"/>
              <w:marTop w:val="0"/>
              <w:marBottom w:val="0"/>
              <w:divBdr>
                <w:top w:val="none" w:sz="0" w:space="0" w:color="auto"/>
                <w:left w:val="none" w:sz="0" w:space="0" w:color="auto"/>
                <w:bottom w:val="none" w:sz="0" w:space="0" w:color="auto"/>
                <w:right w:val="none" w:sz="0" w:space="0" w:color="auto"/>
              </w:divBdr>
              <w:divsChild>
                <w:div w:id="1201436371">
                  <w:marLeft w:val="0"/>
                  <w:marRight w:val="0"/>
                  <w:marTop w:val="0"/>
                  <w:marBottom w:val="0"/>
                  <w:divBdr>
                    <w:top w:val="none" w:sz="0" w:space="0" w:color="auto"/>
                    <w:left w:val="none" w:sz="0" w:space="0" w:color="auto"/>
                    <w:bottom w:val="none" w:sz="0" w:space="0" w:color="auto"/>
                    <w:right w:val="none" w:sz="0" w:space="0" w:color="auto"/>
                  </w:divBdr>
                  <w:divsChild>
                    <w:div w:id="20290910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892622311">
      <w:bodyDiv w:val="1"/>
      <w:marLeft w:val="0"/>
      <w:marRight w:val="0"/>
      <w:marTop w:val="0"/>
      <w:marBottom w:val="0"/>
      <w:divBdr>
        <w:top w:val="none" w:sz="0" w:space="0" w:color="auto"/>
        <w:left w:val="none" w:sz="0" w:space="0" w:color="auto"/>
        <w:bottom w:val="none" w:sz="0" w:space="0" w:color="auto"/>
        <w:right w:val="none" w:sz="0" w:space="0" w:color="auto"/>
      </w:divBdr>
    </w:div>
    <w:div w:id="913202706">
      <w:bodyDiv w:val="1"/>
      <w:marLeft w:val="0"/>
      <w:marRight w:val="0"/>
      <w:marTop w:val="0"/>
      <w:marBottom w:val="0"/>
      <w:divBdr>
        <w:top w:val="none" w:sz="0" w:space="0" w:color="auto"/>
        <w:left w:val="none" w:sz="0" w:space="0" w:color="auto"/>
        <w:bottom w:val="none" w:sz="0" w:space="0" w:color="auto"/>
        <w:right w:val="none" w:sz="0" w:space="0" w:color="auto"/>
      </w:divBdr>
      <w:divsChild>
        <w:div w:id="388694041">
          <w:marLeft w:val="0"/>
          <w:marRight w:val="0"/>
          <w:marTop w:val="0"/>
          <w:marBottom w:val="0"/>
          <w:divBdr>
            <w:top w:val="none" w:sz="0" w:space="0" w:color="auto"/>
            <w:left w:val="none" w:sz="0" w:space="0" w:color="auto"/>
            <w:bottom w:val="none" w:sz="0" w:space="0" w:color="auto"/>
            <w:right w:val="none" w:sz="0" w:space="0" w:color="auto"/>
          </w:divBdr>
          <w:divsChild>
            <w:div w:id="1113087060">
              <w:marLeft w:val="0"/>
              <w:marRight w:val="0"/>
              <w:marTop w:val="0"/>
              <w:marBottom w:val="0"/>
              <w:divBdr>
                <w:top w:val="none" w:sz="0" w:space="0" w:color="auto"/>
                <w:left w:val="none" w:sz="0" w:space="0" w:color="auto"/>
                <w:bottom w:val="none" w:sz="0" w:space="0" w:color="auto"/>
                <w:right w:val="none" w:sz="0" w:space="0" w:color="auto"/>
              </w:divBdr>
              <w:divsChild>
                <w:div w:id="179314833">
                  <w:marLeft w:val="0"/>
                  <w:marRight w:val="60"/>
                  <w:marTop w:val="0"/>
                  <w:marBottom w:val="0"/>
                  <w:divBdr>
                    <w:top w:val="none" w:sz="0" w:space="0" w:color="auto"/>
                    <w:left w:val="none" w:sz="0" w:space="0" w:color="auto"/>
                    <w:bottom w:val="none" w:sz="0" w:space="0" w:color="auto"/>
                    <w:right w:val="none" w:sz="0" w:space="0" w:color="auto"/>
                  </w:divBdr>
                </w:div>
                <w:div w:id="1458256972">
                  <w:marLeft w:val="0"/>
                  <w:marRight w:val="0"/>
                  <w:marTop w:val="0"/>
                  <w:marBottom w:val="0"/>
                  <w:divBdr>
                    <w:top w:val="none" w:sz="0" w:space="0" w:color="auto"/>
                    <w:left w:val="none" w:sz="0" w:space="0" w:color="auto"/>
                    <w:bottom w:val="none" w:sz="0" w:space="0" w:color="auto"/>
                    <w:right w:val="none" w:sz="0" w:space="0" w:color="auto"/>
                  </w:divBdr>
                  <w:divsChild>
                    <w:div w:id="19951424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54796158">
      <w:bodyDiv w:val="1"/>
      <w:marLeft w:val="0"/>
      <w:marRight w:val="0"/>
      <w:marTop w:val="0"/>
      <w:marBottom w:val="0"/>
      <w:divBdr>
        <w:top w:val="none" w:sz="0" w:space="0" w:color="auto"/>
        <w:left w:val="none" w:sz="0" w:space="0" w:color="auto"/>
        <w:bottom w:val="none" w:sz="0" w:space="0" w:color="auto"/>
        <w:right w:val="none" w:sz="0" w:space="0" w:color="auto"/>
      </w:divBdr>
      <w:divsChild>
        <w:div w:id="1944070605">
          <w:marLeft w:val="0"/>
          <w:marRight w:val="0"/>
          <w:marTop w:val="0"/>
          <w:marBottom w:val="0"/>
          <w:divBdr>
            <w:top w:val="none" w:sz="0" w:space="0" w:color="auto"/>
            <w:left w:val="none" w:sz="0" w:space="0" w:color="auto"/>
            <w:bottom w:val="none" w:sz="0" w:space="0" w:color="auto"/>
            <w:right w:val="none" w:sz="0" w:space="0" w:color="auto"/>
          </w:divBdr>
          <w:divsChild>
            <w:div w:id="1950699378">
              <w:marLeft w:val="0"/>
              <w:marRight w:val="0"/>
              <w:marTop w:val="0"/>
              <w:marBottom w:val="0"/>
              <w:divBdr>
                <w:top w:val="none" w:sz="0" w:space="0" w:color="auto"/>
                <w:left w:val="none" w:sz="0" w:space="0" w:color="auto"/>
                <w:bottom w:val="none" w:sz="0" w:space="0" w:color="auto"/>
                <w:right w:val="none" w:sz="0" w:space="0" w:color="auto"/>
              </w:divBdr>
              <w:divsChild>
                <w:div w:id="145824082">
                  <w:marLeft w:val="0"/>
                  <w:marRight w:val="0"/>
                  <w:marTop w:val="0"/>
                  <w:marBottom w:val="0"/>
                  <w:divBdr>
                    <w:top w:val="none" w:sz="0" w:space="0" w:color="auto"/>
                    <w:left w:val="none" w:sz="0" w:space="0" w:color="auto"/>
                    <w:bottom w:val="none" w:sz="0" w:space="0" w:color="auto"/>
                    <w:right w:val="none" w:sz="0" w:space="0" w:color="auto"/>
                  </w:divBdr>
                  <w:divsChild>
                    <w:div w:id="8131797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27310217">
      <w:bodyDiv w:val="1"/>
      <w:marLeft w:val="0"/>
      <w:marRight w:val="0"/>
      <w:marTop w:val="0"/>
      <w:marBottom w:val="0"/>
      <w:divBdr>
        <w:top w:val="none" w:sz="0" w:space="0" w:color="auto"/>
        <w:left w:val="none" w:sz="0" w:space="0" w:color="auto"/>
        <w:bottom w:val="none" w:sz="0" w:space="0" w:color="auto"/>
        <w:right w:val="none" w:sz="0" w:space="0" w:color="auto"/>
      </w:divBdr>
      <w:divsChild>
        <w:div w:id="242842561">
          <w:marLeft w:val="0"/>
          <w:marRight w:val="0"/>
          <w:marTop w:val="0"/>
          <w:marBottom w:val="0"/>
          <w:divBdr>
            <w:top w:val="none" w:sz="0" w:space="0" w:color="auto"/>
            <w:left w:val="none" w:sz="0" w:space="0" w:color="auto"/>
            <w:bottom w:val="none" w:sz="0" w:space="0" w:color="auto"/>
            <w:right w:val="none" w:sz="0" w:space="0" w:color="auto"/>
          </w:divBdr>
          <w:divsChild>
            <w:div w:id="1069842011">
              <w:marLeft w:val="0"/>
              <w:marRight w:val="0"/>
              <w:marTop w:val="0"/>
              <w:marBottom w:val="0"/>
              <w:divBdr>
                <w:top w:val="none" w:sz="0" w:space="0" w:color="auto"/>
                <w:left w:val="none" w:sz="0" w:space="0" w:color="auto"/>
                <w:bottom w:val="none" w:sz="0" w:space="0" w:color="auto"/>
                <w:right w:val="none" w:sz="0" w:space="0" w:color="auto"/>
              </w:divBdr>
              <w:divsChild>
                <w:div w:id="110363038">
                  <w:marLeft w:val="0"/>
                  <w:marRight w:val="60"/>
                  <w:marTop w:val="0"/>
                  <w:marBottom w:val="0"/>
                  <w:divBdr>
                    <w:top w:val="none" w:sz="0" w:space="0" w:color="auto"/>
                    <w:left w:val="none" w:sz="0" w:space="0" w:color="auto"/>
                    <w:bottom w:val="none" w:sz="0" w:space="0" w:color="auto"/>
                    <w:right w:val="none" w:sz="0" w:space="0" w:color="auto"/>
                  </w:divBdr>
                </w:div>
                <w:div w:id="330255827">
                  <w:marLeft w:val="0"/>
                  <w:marRight w:val="0"/>
                  <w:marTop w:val="0"/>
                  <w:marBottom w:val="0"/>
                  <w:divBdr>
                    <w:top w:val="none" w:sz="0" w:space="0" w:color="auto"/>
                    <w:left w:val="none" w:sz="0" w:space="0" w:color="auto"/>
                    <w:bottom w:val="none" w:sz="0" w:space="0" w:color="auto"/>
                    <w:right w:val="none" w:sz="0" w:space="0" w:color="auto"/>
                  </w:divBdr>
                  <w:divsChild>
                    <w:div w:id="4422687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31442643">
      <w:bodyDiv w:val="1"/>
      <w:marLeft w:val="0"/>
      <w:marRight w:val="0"/>
      <w:marTop w:val="0"/>
      <w:marBottom w:val="0"/>
      <w:divBdr>
        <w:top w:val="none" w:sz="0" w:space="0" w:color="auto"/>
        <w:left w:val="none" w:sz="0" w:space="0" w:color="auto"/>
        <w:bottom w:val="none" w:sz="0" w:space="0" w:color="auto"/>
        <w:right w:val="none" w:sz="0" w:space="0" w:color="auto"/>
      </w:divBdr>
      <w:divsChild>
        <w:div w:id="168057753">
          <w:marLeft w:val="0"/>
          <w:marRight w:val="60"/>
          <w:marTop w:val="0"/>
          <w:marBottom w:val="0"/>
          <w:divBdr>
            <w:top w:val="none" w:sz="0" w:space="0" w:color="auto"/>
            <w:left w:val="none" w:sz="0" w:space="0" w:color="auto"/>
            <w:bottom w:val="none" w:sz="0" w:space="0" w:color="auto"/>
            <w:right w:val="none" w:sz="0" w:space="0" w:color="auto"/>
          </w:divBdr>
        </w:div>
        <w:div w:id="609315142">
          <w:marLeft w:val="0"/>
          <w:marRight w:val="0"/>
          <w:marTop w:val="0"/>
          <w:marBottom w:val="225"/>
          <w:divBdr>
            <w:top w:val="none" w:sz="0" w:space="0" w:color="auto"/>
            <w:left w:val="none" w:sz="0" w:space="0" w:color="auto"/>
            <w:bottom w:val="none" w:sz="0" w:space="0" w:color="auto"/>
            <w:right w:val="none" w:sz="0" w:space="0" w:color="auto"/>
          </w:divBdr>
        </w:div>
      </w:divsChild>
    </w:div>
    <w:div w:id="1228954647">
      <w:bodyDiv w:val="1"/>
      <w:marLeft w:val="0"/>
      <w:marRight w:val="0"/>
      <w:marTop w:val="0"/>
      <w:marBottom w:val="0"/>
      <w:divBdr>
        <w:top w:val="none" w:sz="0" w:space="0" w:color="auto"/>
        <w:left w:val="none" w:sz="0" w:space="0" w:color="auto"/>
        <w:bottom w:val="none" w:sz="0" w:space="0" w:color="auto"/>
        <w:right w:val="none" w:sz="0" w:space="0" w:color="auto"/>
      </w:divBdr>
    </w:div>
    <w:div w:id="1253663510">
      <w:bodyDiv w:val="1"/>
      <w:marLeft w:val="0"/>
      <w:marRight w:val="0"/>
      <w:marTop w:val="0"/>
      <w:marBottom w:val="0"/>
      <w:divBdr>
        <w:top w:val="none" w:sz="0" w:space="0" w:color="auto"/>
        <w:left w:val="none" w:sz="0" w:space="0" w:color="auto"/>
        <w:bottom w:val="none" w:sz="0" w:space="0" w:color="auto"/>
        <w:right w:val="none" w:sz="0" w:space="0" w:color="auto"/>
      </w:divBdr>
      <w:divsChild>
        <w:div w:id="1785348780">
          <w:marLeft w:val="0"/>
          <w:marRight w:val="0"/>
          <w:marTop w:val="0"/>
          <w:marBottom w:val="0"/>
          <w:divBdr>
            <w:top w:val="none" w:sz="0" w:space="0" w:color="auto"/>
            <w:left w:val="none" w:sz="0" w:space="0" w:color="auto"/>
            <w:bottom w:val="none" w:sz="0" w:space="0" w:color="auto"/>
            <w:right w:val="none" w:sz="0" w:space="0" w:color="auto"/>
          </w:divBdr>
          <w:divsChild>
            <w:div w:id="1147818252">
              <w:marLeft w:val="0"/>
              <w:marRight w:val="0"/>
              <w:marTop w:val="0"/>
              <w:marBottom w:val="0"/>
              <w:divBdr>
                <w:top w:val="none" w:sz="0" w:space="0" w:color="auto"/>
                <w:left w:val="none" w:sz="0" w:space="0" w:color="auto"/>
                <w:bottom w:val="none" w:sz="0" w:space="0" w:color="auto"/>
                <w:right w:val="none" w:sz="0" w:space="0" w:color="auto"/>
              </w:divBdr>
              <w:divsChild>
                <w:div w:id="566765212">
                  <w:marLeft w:val="0"/>
                  <w:marRight w:val="0"/>
                  <w:marTop w:val="0"/>
                  <w:marBottom w:val="0"/>
                  <w:divBdr>
                    <w:top w:val="none" w:sz="0" w:space="0" w:color="auto"/>
                    <w:left w:val="none" w:sz="0" w:space="0" w:color="auto"/>
                    <w:bottom w:val="none" w:sz="0" w:space="0" w:color="auto"/>
                    <w:right w:val="none" w:sz="0" w:space="0" w:color="auto"/>
                  </w:divBdr>
                  <w:divsChild>
                    <w:div w:id="30985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339651210">
      <w:bodyDiv w:val="1"/>
      <w:marLeft w:val="0"/>
      <w:marRight w:val="0"/>
      <w:marTop w:val="0"/>
      <w:marBottom w:val="0"/>
      <w:divBdr>
        <w:top w:val="none" w:sz="0" w:space="0" w:color="auto"/>
        <w:left w:val="none" w:sz="0" w:space="0" w:color="auto"/>
        <w:bottom w:val="none" w:sz="0" w:space="0" w:color="auto"/>
        <w:right w:val="none" w:sz="0" w:space="0" w:color="auto"/>
      </w:divBdr>
    </w:div>
    <w:div w:id="1362366319">
      <w:bodyDiv w:val="1"/>
      <w:marLeft w:val="0"/>
      <w:marRight w:val="0"/>
      <w:marTop w:val="0"/>
      <w:marBottom w:val="0"/>
      <w:divBdr>
        <w:top w:val="none" w:sz="0" w:space="0" w:color="auto"/>
        <w:left w:val="none" w:sz="0" w:space="0" w:color="auto"/>
        <w:bottom w:val="none" w:sz="0" w:space="0" w:color="auto"/>
        <w:right w:val="none" w:sz="0" w:space="0" w:color="auto"/>
      </w:divBdr>
    </w:div>
    <w:div w:id="1396973528">
      <w:bodyDiv w:val="1"/>
      <w:marLeft w:val="0"/>
      <w:marRight w:val="0"/>
      <w:marTop w:val="0"/>
      <w:marBottom w:val="0"/>
      <w:divBdr>
        <w:top w:val="none" w:sz="0" w:space="0" w:color="auto"/>
        <w:left w:val="none" w:sz="0" w:space="0" w:color="auto"/>
        <w:bottom w:val="none" w:sz="0" w:space="0" w:color="auto"/>
        <w:right w:val="none" w:sz="0" w:space="0" w:color="auto"/>
      </w:divBdr>
    </w:div>
    <w:div w:id="1451556884">
      <w:bodyDiv w:val="1"/>
      <w:marLeft w:val="0"/>
      <w:marRight w:val="0"/>
      <w:marTop w:val="0"/>
      <w:marBottom w:val="0"/>
      <w:divBdr>
        <w:top w:val="none" w:sz="0" w:space="0" w:color="auto"/>
        <w:left w:val="none" w:sz="0" w:space="0" w:color="auto"/>
        <w:bottom w:val="none" w:sz="0" w:space="0" w:color="auto"/>
        <w:right w:val="none" w:sz="0" w:space="0" w:color="auto"/>
      </w:divBdr>
    </w:div>
    <w:div w:id="1480074881">
      <w:bodyDiv w:val="1"/>
      <w:marLeft w:val="0"/>
      <w:marRight w:val="0"/>
      <w:marTop w:val="0"/>
      <w:marBottom w:val="0"/>
      <w:divBdr>
        <w:top w:val="none" w:sz="0" w:space="0" w:color="auto"/>
        <w:left w:val="none" w:sz="0" w:space="0" w:color="auto"/>
        <w:bottom w:val="none" w:sz="0" w:space="0" w:color="auto"/>
        <w:right w:val="none" w:sz="0" w:space="0" w:color="auto"/>
      </w:divBdr>
      <w:divsChild>
        <w:div w:id="1688480931">
          <w:marLeft w:val="0"/>
          <w:marRight w:val="60"/>
          <w:marTop w:val="0"/>
          <w:marBottom w:val="0"/>
          <w:divBdr>
            <w:top w:val="none" w:sz="0" w:space="0" w:color="auto"/>
            <w:left w:val="none" w:sz="0" w:space="0" w:color="auto"/>
            <w:bottom w:val="none" w:sz="0" w:space="0" w:color="auto"/>
            <w:right w:val="none" w:sz="0" w:space="0" w:color="auto"/>
          </w:divBdr>
        </w:div>
        <w:div w:id="21521531">
          <w:marLeft w:val="0"/>
          <w:marRight w:val="0"/>
          <w:marTop w:val="0"/>
          <w:marBottom w:val="225"/>
          <w:divBdr>
            <w:top w:val="none" w:sz="0" w:space="0" w:color="auto"/>
            <w:left w:val="none" w:sz="0" w:space="0" w:color="auto"/>
            <w:bottom w:val="none" w:sz="0" w:space="0" w:color="auto"/>
            <w:right w:val="none" w:sz="0" w:space="0" w:color="auto"/>
          </w:divBdr>
        </w:div>
      </w:divsChild>
    </w:div>
    <w:div w:id="1577127737">
      <w:bodyDiv w:val="1"/>
      <w:marLeft w:val="0"/>
      <w:marRight w:val="0"/>
      <w:marTop w:val="0"/>
      <w:marBottom w:val="0"/>
      <w:divBdr>
        <w:top w:val="none" w:sz="0" w:space="0" w:color="auto"/>
        <w:left w:val="none" w:sz="0" w:space="0" w:color="auto"/>
        <w:bottom w:val="none" w:sz="0" w:space="0" w:color="auto"/>
        <w:right w:val="none" w:sz="0" w:space="0" w:color="auto"/>
      </w:divBdr>
      <w:divsChild>
        <w:div w:id="925115724">
          <w:marLeft w:val="0"/>
          <w:marRight w:val="0"/>
          <w:marTop w:val="0"/>
          <w:marBottom w:val="0"/>
          <w:divBdr>
            <w:top w:val="none" w:sz="0" w:space="0" w:color="auto"/>
            <w:left w:val="none" w:sz="0" w:space="0" w:color="auto"/>
            <w:bottom w:val="none" w:sz="0" w:space="0" w:color="auto"/>
            <w:right w:val="none" w:sz="0" w:space="0" w:color="auto"/>
          </w:divBdr>
          <w:divsChild>
            <w:div w:id="521477851">
              <w:marLeft w:val="0"/>
              <w:marRight w:val="0"/>
              <w:marTop w:val="0"/>
              <w:marBottom w:val="0"/>
              <w:divBdr>
                <w:top w:val="none" w:sz="0" w:space="0" w:color="auto"/>
                <w:left w:val="none" w:sz="0" w:space="0" w:color="auto"/>
                <w:bottom w:val="none" w:sz="0" w:space="0" w:color="auto"/>
                <w:right w:val="none" w:sz="0" w:space="0" w:color="auto"/>
              </w:divBdr>
              <w:divsChild>
                <w:div w:id="1169325943">
                  <w:marLeft w:val="0"/>
                  <w:marRight w:val="0"/>
                  <w:marTop w:val="0"/>
                  <w:marBottom w:val="0"/>
                  <w:divBdr>
                    <w:top w:val="none" w:sz="0" w:space="0" w:color="auto"/>
                    <w:left w:val="none" w:sz="0" w:space="0" w:color="auto"/>
                    <w:bottom w:val="none" w:sz="0" w:space="0" w:color="auto"/>
                    <w:right w:val="none" w:sz="0" w:space="0" w:color="auto"/>
                  </w:divBdr>
                  <w:divsChild>
                    <w:div w:id="21049153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582909946">
      <w:bodyDiv w:val="1"/>
      <w:marLeft w:val="0"/>
      <w:marRight w:val="0"/>
      <w:marTop w:val="0"/>
      <w:marBottom w:val="0"/>
      <w:divBdr>
        <w:top w:val="none" w:sz="0" w:space="0" w:color="auto"/>
        <w:left w:val="none" w:sz="0" w:space="0" w:color="auto"/>
        <w:bottom w:val="none" w:sz="0" w:space="0" w:color="auto"/>
        <w:right w:val="none" w:sz="0" w:space="0" w:color="auto"/>
      </w:divBdr>
      <w:divsChild>
        <w:div w:id="269631054">
          <w:marLeft w:val="0"/>
          <w:marRight w:val="0"/>
          <w:marTop w:val="0"/>
          <w:marBottom w:val="0"/>
          <w:divBdr>
            <w:top w:val="none" w:sz="0" w:space="0" w:color="auto"/>
            <w:left w:val="none" w:sz="0" w:space="0" w:color="auto"/>
            <w:bottom w:val="none" w:sz="0" w:space="0" w:color="auto"/>
            <w:right w:val="none" w:sz="0" w:space="0" w:color="auto"/>
          </w:divBdr>
          <w:divsChild>
            <w:div w:id="20911528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36790441">
      <w:bodyDiv w:val="1"/>
      <w:marLeft w:val="0"/>
      <w:marRight w:val="0"/>
      <w:marTop w:val="0"/>
      <w:marBottom w:val="0"/>
      <w:divBdr>
        <w:top w:val="none" w:sz="0" w:space="0" w:color="auto"/>
        <w:left w:val="none" w:sz="0" w:space="0" w:color="auto"/>
        <w:bottom w:val="none" w:sz="0" w:space="0" w:color="auto"/>
        <w:right w:val="none" w:sz="0" w:space="0" w:color="auto"/>
      </w:divBdr>
      <w:divsChild>
        <w:div w:id="1881164608">
          <w:marLeft w:val="0"/>
          <w:marRight w:val="0"/>
          <w:marTop w:val="225"/>
          <w:marBottom w:val="0"/>
          <w:divBdr>
            <w:top w:val="none" w:sz="0" w:space="0" w:color="auto"/>
            <w:left w:val="none" w:sz="0" w:space="0" w:color="auto"/>
            <w:bottom w:val="none" w:sz="0" w:space="0" w:color="auto"/>
            <w:right w:val="none" w:sz="0" w:space="0" w:color="auto"/>
          </w:divBdr>
          <w:divsChild>
            <w:div w:id="804280179">
              <w:marLeft w:val="-225"/>
              <w:marRight w:val="-225"/>
              <w:marTop w:val="0"/>
              <w:marBottom w:val="0"/>
              <w:divBdr>
                <w:top w:val="none" w:sz="0" w:space="0" w:color="auto"/>
                <w:left w:val="none" w:sz="0" w:space="0" w:color="auto"/>
                <w:bottom w:val="none" w:sz="0" w:space="0" w:color="auto"/>
                <w:right w:val="none" w:sz="0" w:space="0" w:color="auto"/>
              </w:divBdr>
              <w:divsChild>
                <w:div w:id="2051106871">
                  <w:marLeft w:val="0"/>
                  <w:marRight w:val="0"/>
                  <w:marTop w:val="0"/>
                  <w:marBottom w:val="0"/>
                  <w:divBdr>
                    <w:top w:val="none" w:sz="0" w:space="0" w:color="auto"/>
                    <w:left w:val="none" w:sz="0" w:space="0" w:color="auto"/>
                    <w:bottom w:val="none" w:sz="0" w:space="0" w:color="auto"/>
                    <w:right w:val="none" w:sz="0" w:space="0" w:color="auto"/>
                  </w:divBdr>
                  <w:divsChild>
                    <w:div w:id="1655446750">
                      <w:marLeft w:val="0"/>
                      <w:marRight w:val="0"/>
                      <w:marTop w:val="0"/>
                      <w:marBottom w:val="0"/>
                      <w:divBdr>
                        <w:top w:val="none" w:sz="0" w:space="0" w:color="auto"/>
                        <w:left w:val="none" w:sz="0" w:space="0" w:color="auto"/>
                        <w:bottom w:val="none" w:sz="0" w:space="0" w:color="auto"/>
                        <w:right w:val="none" w:sz="0" w:space="0" w:color="auto"/>
                      </w:divBdr>
                      <w:divsChild>
                        <w:div w:id="1308165740">
                          <w:marLeft w:val="0"/>
                          <w:marRight w:val="0"/>
                          <w:marTop w:val="0"/>
                          <w:marBottom w:val="0"/>
                          <w:divBdr>
                            <w:top w:val="none" w:sz="0" w:space="0" w:color="auto"/>
                            <w:left w:val="none" w:sz="0" w:space="0" w:color="auto"/>
                            <w:bottom w:val="none" w:sz="0" w:space="0" w:color="auto"/>
                            <w:right w:val="none" w:sz="0" w:space="0" w:color="auto"/>
                          </w:divBdr>
                          <w:divsChild>
                            <w:div w:id="2131851310">
                              <w:marLeft w:val="0"/>
                              <w:marRight w:val="60"/>
                              <w:marTop w:val="0"/>
                              <w:marBottom w:val="0"/>
                              <w:divBdr>
                                <w:top w:val="none" w:sz="0" w:space="0" w:color="auto"/>
                                <w:left w:val="none" w:sz="0" w:space="0" w:color="auto"/>
                                <w:bottom w:val="none" w:sz="0" w:space="0" w:color="auto"/>
                                <w:right w:val="none" w:sz="0" w:space="0" w:color="auto"/>
                              </w:divBdr>
                            </w:div>
                            <w:div w:id="1826314261">
                              <w:marLeft w:val="0"/>
                              <w:marRight w:val="0"/>
                              <w:marTop w:val="0"/>
                              <w:marBottom w:val="0"/>
                              <w:divBdr>
                                <w:top w:val="none" w:sz="0" w:space="0" w:color="auto"/>
                                <w:left w:val="none" w:sz="0" w:space="0" w:color="auto"/>
                                <w:bottom w:val="none" w:sz="0" w:space="0" w:color="auto"/>
                                <w:right w:val="none" w:sz="0" w:space="0" w:color="auto"/>
                              </w:divBdr>
                              <w:divsChild>
                                <w:div w:id="5077185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915806">
          <w:marLeft w:val="0"/>
          <w:marRight w:val="0"/>
          <w:marTop w:val="75"/>
          <w:marBottom w:val="0"/>
          <w:divBdr>
            <w:top w:val="none" w:sz="0" w:space="0" w:color="auto"/>
            <w:left w:val="none" w:sz="0" w:space="0" w:color="auto"/>
            <w:bottom w:val="none" w:sz="0" w:space="0" w:color="auto"/>
            <w:right w:val="none" w:sz="0" w:space="0" w:color="auto"/>
          </w:divBdr>
          <w:divsChild>
            <w:div w:id="2134979395">
              <w:marLeft w:val="0"/>
              <w:marRight w:val="0"/>
              <w:marTop w:val="0"/>
              <w:marBottom w:val="0"/>
              <w:divBdr>
                <w:top w:val="none" w:sz="0" w:space="0" w:color="auto"/>
                <w:left w:val="none" w:sz="0" w:space="0" w:color="auto"/>
                <w:bottom w:val="none" w:sz="0" w:space="0" w:color="auto"/>
                <w:right w:val="none" w:sz="0" w:space="0" w:color="auto"/>
              </w:divBdr>
              <w:divsChild>
                <w:div w:id="1285187161">
                  <w:marLeft w:val="0"/>
                  <w:marRight w:val="0"/>
                  <w:marTop w:val="0"/>
                  <w:marBottom w:val="0"/>
                  <w:divBdr>
                    <w:top w:val="none" w:sz="0" w:space="0" w:color="auto"/>
                    <w:left w:val="none" w:sz="0" w:space="0" w:color="auto"/>
                    <w:bottom w:val="none" w:sz="0" w:space="0" w:color="auto"/>
                    <w:right w:val="none" w:sz="0" w:space="0" w:color="auto"/>
                  </w:divBdr>
                  <w:divsChild>
                    <w:div w:id="1710759113">
                      <w:marLeft w:val="0"/>
                      <w:marRight w:val="0"/>
                      <w:marTop w:val="0"/>
                      <w:marBottom w:val="0"/>
                      <w:divBdr>
                        <w:top w:val="none" w:sz="0" w:space="0" w:color="auto"/>
                        <w:left w:val="none" w:sz="0" w:space="0" w:color="auto"/>
                        <w:bottom w:val="none" w:sz="0" w:space="0" w:color="auto"/>
                        <w:right w:val="none" w:sz="0" w:space="0" w:color="auto"/>
                      </w:divBdr>
                      <w:divsChild>
                        <w:div w:id="95373348">
                          <w:marLeft w:val="0"/>
                          <w:marRight w:val="0"/>
                          <w:marTop w:val="0"/>
                          <w:marBottom w:val="0"/>
                          <w:divBdr>
                            <w:top w:val="none" w:sz="0" w:space="0" w:color="auto"/>
                            <w:left w:val="none" w:sz="0" w:space="0" w:color="auto"/>
                            <w:bottom w:val="none" w:sz="0" w:space="0" w:color="auto"/>
                            <w:right w:val="none" w:sz="0" w:space="0" w:color="auto"/>
                          </w:divBdr>
                        </w:div>
                        <w:div w:id="876821288">
                          <w:marLeft w:val="0"/>
                          <w:marRight w:val="0"/>
                          <w:marTop w:val="0"/>
                          <w:marBottom w:val="0"/>
                          <w:divBdr>
                            <w:top w:val="none" w:sz="0" w:space="0" w:color="auto"/>
                            <w:left w:val="none" w:sz="0" w:space="0" w:color="auto"/>
                            <w:bottom w:val="none" w:sz="0" w:space="0" w:color="auto"/>
                            <w:right w:val="none" w:sz="0" w:space="0" w:color="auto"/>
                          </w:divBdr>
                        </w:div>
                        <w:div w:id="2086998254">
                          <w:marLeft w:val="0"/>
                          <w:marRight w:val="0"/>
                          <w:marTop w:val="0"/>
                          <w:marBottom w:val="0"/>
                          <w:divBdr>
                            <w:top w:val="none" w:sz="0" w:space="0" w:color="auto"/>
                            <w:left w:val="none" w:sz="0" w:space="0" w:color="auto"/>
                            <w:bottom w:val="none" w:sz="0" w:space="0" w:color="auto"/>
                            <w:right w:val="none" w:sz="0" w:space="0" w:color="auto"/>
                          </w:divBdr>
                        </w:div>
                        <w:div w:id="491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931956">
      <w:bodyDiv w:val="1"/>
      <w:marLeft w:val="0"/>
      <w:marRight w:val="0"/>
      <w:marTop w:val="0"/>
      <w:marBottom w:val="0"/>
      <w:divBdr>
        <w:top w:val="none" w:sz="0" w:space="0" w:color="auto"/>
        <w:left w:val="none" w:sz="0" w:space="0" w:color="auto"/>
        <w:bottom w:val="none" w:sz="0" w:space="0" w:color="auto"/>
        <w:right w:val="none" w:sz="0" w:space="0" w:color="auto"/>
      </w:divBdr>
    </w:div>
    <w:div w:id="1704986892">
      <w:bodyDiv w:val="1"/>
      <w:marLeft w:val="0"/>
      <w:marRight w:val="0"/>
      <w:marTop w:val="0"/>
      <w:marBottom w:val="0"/>
      <w:divBdr>
        <w:top w:val="none" w:sz="0" w:space="0" w:color="auto"/>
        <w:left w:val="none" w:sz="0" w:space="0" w:color="auto"/>
        <w:bottom w:val="none" w:sz="0" w:space="0" w:color="auto"/>
        <w:right w:val="none" w:sz="0" w:space="0" w:color="auto"/>
      </w:divBdr>
    </w:div>
    <w:div w:id="1758669967">
      <w:bodyDiv w:val="1"/>
      <w:marLeft w:val="0"/>
      <w:marRight w:val="0"/>
      <w:marTop w:val="0"/>
      <w:marBottom w:val="0"/>
      <w:divBdr>
        <w:top w:val="none" w:sz="0" w:space="0" w:color="auto"/>
        <w:left w:val="none" w:sz="0" w:space="0" w:color="auto"/>
        <w:bottom w:val="none" w:sz="0" w:space="0" w:color="auto"/>
        <w:right w:val="none" w:sz="0" w:space="0" w:color="auto"/>
      </w:divBdr>
    </w:div>
    <w:div w:id="1896232055">
      <w:bodyDiv w:val="1"/>
      <w:marLeft w:val="0"/>
      <w:marRight w:val="0"/>
      <w:marTop w:val="0"/>
      <w:marBottom w:val="0"/>
      <w:divBdr>
        <w:top w:val="none" w:sz="0" w:space="0" w:color="auto"/>
        <w:left w:val="none" w:sz="0" w:space="0" w:color="auto"/>
        <w:bottom w:val="none" w:sz="0" w:space="0" w:color="auto"/>
        <w:right w:val="none" w:sz="0" w:space="0" w:color="auto"/>
      </w:divBdr>
      <w:divsChild>
        <w:div w:id="1518501436">
          <w:marLeft w:val="0"/>
          <w:marRight w:val="0"/>
          <w:marTop w:val="0"/>
          <w:marBottom w:val="0"/>
          <w:divBdr>
            <w:top w:val="none" w:sz="0" w:space="0" w:color="auto"/>
            <w:left w:val="none" w:sz="0" w:space="0" w:color="auto"/>
            <w:bottom w:val="none" w:sz="0" w:space="0" w:color="auto"/>
            <w:right w:val="none" w:sz="0" w:space="0" w:color="auto"/>
          </w:divBdr>
          <w:divsChild>
            <w:div w:id="1170827450">
              <w:marLeft w:val="0"/>
              <w:marRight w:val="0"/>
              <w:marTop w:val="0"/>
              <w:marBottom w:val="0"/>
              <w:divBdr>
                <w:top w:val="none" w:sz="0" w:space="0" w:color="auto"/>
                <w:left w:val="none" w:sz="0" w:space="0" w:color="auto"/>
                <w:bottom w:val="none" w:sz="0" w:space="0" w:color="auto"/>
                <w:right w:val="none" w:sz="0" w:space="0" w:color="auto"/>
              </w:divBdr>
              <w:divsChild>
                <w:div w:id="1287197882">
                  <w:marLeft w:val="0"/>
                  <w:marRight w:val="60"/>
                  <w:marTop w:val="0"/>
                  <w:marBottom w:val="0"/>
                  <w:divBdr>
                    <w:top w:val="none" w:sz="0" w:space="0" w:color="auto"/>
                    <w:left w:val="none" w:sz="0" w:space="0" w:color="auto"/>
                    <w:bottom w:val="none" w:sz="0" w:space="0" w:color="auto"/>
                    <w:right w:val="none" w:sz="0" w:space="0" w:color="auto"/>
                  </w:divBdr>
                </w:div>
                <w:div w:id="1851022331">
                  <w:marLeft w:val="0"/>
                  <w:marRight w:val="0"/>
                  <w:marTop w:val="0"/>
                  <w:marBottom w:val="0"/>
                  <w:divBdr>
                    <w:top w:val="none" w:sz="0" w:space="0" w:color="auto"/>
                    <w:left w:val="none" w:sz="0" w:space="0" w:color="auto"/>
                    <w:bottom w:val="none" w:sz="0" w:space="0" w:color="auto"/>
                    <w:right w:val="none" w:sz="0" w:space="0" w:color="auto"/>
                  </w:divBdr>
                  <w:divsChild>
                    <w:div w:id="8089855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79218024">
      <w:bodyDiv w:val="1"/>
      <w:marLeft w:val="0"/>
      <w:marRight w:val="0"/>
      <w:marTop w:val="0"/>
      <w:marBottom w:val="0"/>
      <w:divBdr>
        <w:top w:val="none" w:sz="0" w:space="0" w:color="auto"/>
        <w:left w:val="none" w:sz="0" w:space="0" w:color="auto"/>
        <w:bottom w:val="none" w:sz="0" w:space="0" w:color="auto"/>
        <w:right w:val="none" w:sz="0" w:space="0" w:color="auto"/>
      </w:divBdr>
      <w:divsChild>
        <w:div w:id="1235896343">
          <w:marLeft w:val="0"/>
          <w:marRight w:val="60"/>
          <w:marTop w:val="0"/>
          <w:marBottom w:val="0"/>
          <w:divBdr>
            <w:top w:val="none" w:sz="0" w:space="0" w:color="auto"/>
            <w:left w:val="none" w:sz="0" w:space="0" w:color="auto"/>
            <w:bottom w:val="none" w:sz="0" w:space="0" w:color="auto"/>
            <w:right w:val="none" w:sz="0" w:space="0" w:color="auto"/>
          </w:divBdr>
        </w:div>
        <w:div w:id="727722554">
          <w:marLeft w:val="0"/>
          <w:marRight w:val="0"/>
          <w:marTop w:val="0"/>
          <w:marBottom w:val="225"/>
          <w:divBdr>
            <w:top w:val="none" w:sz="0" w:space="0" w:color="auto"/>
            <w:left w:val="none" w:sz="0" w:space="0" w:color="auto"/>
            <w:bottom w:val="none" w:sz="0" w:space="0" w:color="auto"/>
            <w:right w:val="none" w:sz="0" w:space="0" w:color="auto"/>
          </w:divBdr>
        </w:div>
      </w:divsChild>
    </w:div>
    <w:div w:id="2033456496">
      <w:bodyDiv w:val="1"/>
      <w:marLeft w:val="0"/>
      <w:marRight w:val="0"/>
      <w:marTop w:val="0"/>
      <w:marBottom w:val="0"/>
      <w:divBdr>
        <w:top w:val="none" w:sz="0" w:space="0" w:color="auto"/>
        <w:left w:val="none" w:sz="0" w:space="0" w:color="auto"/>
        <w:bottom w:val="none" w:sz="0" w:space="0" w:color="auto"/>
        <w:right w:val="none" w:sz="0" w:space="0" w:color="auto"/>
      </w:divBdr>
    </w:div>
    <w:div w:id="2095474133">
      <w:bodyDiv w:val="1"/>
      <w:marLeft w:val="0"/>
      <w:marRight w:val="0"/>
      <w:marTop w:val="0"/>
      <w:marBottom w:val="0"/>
      <w:divBdr>
        <w:top w:val="none" w:sz="0" w:space="0" w:color="auto"/>
        <w:left w:val="none" w:sz="0" w:space="0" w:color="auto"/>
        <w:bottom w:val="none" w:sz="0" w:space="0" w:color="auto"/>
        <w:right w:val="none" w:sz="0" w:space="0" w:color="auto"/>
      </w:divBdr>
      <w:divsChild>
        <w:div w:id="1280333347">
          <w:marLeft w:val="0"/>
          <w:marRight w:val="60"/>
          <w:marTop w:val="0"/>
          <w:marBottom w:val="0"/>
          <w:divBdr>
            <w:top w:val="none" w:sz="0" w:space="0" w:color="auto"/>
            <w:left w:val="none" w:sz="0" w:space="0" w:color="auto"/>
            <w:bottom w:val="none" w:sz="0" w:space="0" w:color="auto"/>
            <w:right w:val="none" w:sz="0" w:space="0" w:color="auto"/>
          </w:divBdr>
        </w:div>
        <w:div w:id="670642666">
          <w:marLeft w:val="0"/>
          <w:marRight w:val="0"/>
          <w:marTop w:val="0"/>
          <w:marBottom w:val="225"/>
          <w:divBdr>
            <w:top w:val="none" w:sz="0" w:space="0" w:color="auto"/>
            <w:left w:val="none" w:sz="0" w:space="0" w:color="auto"/>
            <w:bottom w:val="none" w:sz="0" w:space="0" w:color="auto"/>
            <w:right w:val="none" w:sz="0" w:space="0" w:color="auto"/>
          </w:divBdr>
        </w:div>
      </w:divsChild>
    </w:div>
    <w:div w:id="2120223766">
      <w:bodyDiv w:val="1"/>
      <w:marLeft w:val="0"/>
      <w:marRight w:val="0"/>
      <w:marTop w:val="0"/>
      <w:marBottom w:val="0"/>
      <w:divBdr>
        <w:top w:val="none" w:sz="0" w:space="0" w:color="auto"/>
        <w:left w:val="none" w:sz="0" w:space="0" w:color="auto"/>
        <w:bottom w:val="none" w:sz="0" w:space="0" w:color="auto"/>
        <w:right w:val="none" w:sz="0" w:space="0" w:color="auto"/>
      </w:divBdr>
      <w:divsChild>
        <w:div w:id="326518947">
          <w:marLeft w:val="0"/>
          <w:marRight w:val="0"/>
          <w:marTop w:val="225"/>
          <w:marBottom w:val="0"/>
          <w:divBdr>
            <w:top w:val="none" w:sz="0" w:space="0" w:color="auto"/>
            <w:left w:val="none" w:sz="0" w:space="0" w:color="auto"/>
            <w:bottom w:val="none" w:sz="0" w:space="0" w:color="auto"/>
            <w:right w:val="none" w:sz="0" w:space="0" w:color="auto"/>
          </w:divBdr>
          <w:divsChild>
            <w:div w:id="1520193232">
              <w:marLeft w:val="-225"/>
              <w:marRight w:val="-225"/>
              <w:marTop w:val="0"/>
              <w:marBottom w:val="0"/>
              <w:divBdr>
                <w:top w:val="none" w:sz="0" w:space="0" w:color="auto"/>
                <w:left w:val="none" w:sz="0" w:space="0" w:color="auto"/>
                <w:bottom w:val="none" w:sz="0" w:space="0" w:color="auto"/>
                <w:right w:val="none" w:sz="0" w:space="0" w:color="auto"/>
              </w:divBdr>
              <w:divsChild>
                <w:div w:id="1307201157">
                  <w:marLeft w:val="0"/>
                  <w:marRight w:val="0"/>
                  <w:marTop w:val="0"/>
                  <w:marBottom w:val="0"/>
                  <w:divBdr>
                    <w:top w:val="none" w:sz="0" w:space="0" w:color="auto"/>
                    <w:left w:val="none" w:sz="0" w:space="0" w:color="auto"/>
                    <w:bottom w:val="none" w:sz="0" w:space="0" w:color="auto"/>
                    <w:right w:val="none" w:sz="0" w:space="0" w:color="auto"/>
                  </w:divBdr>
                  <w:divsChild>
                    <w:div w:id="97868208">
                      <w:marLeft w:val="0"/>
                      <w:marRight w:val="0"/>
                      <w:marTop w:val="0"/>
                      <w:marBottom w:val="0"/>
                      <w:divBdr>
                        <w:top w:val="none" w:sz="0" w:space="0" w:color="auto"/>
                        <w:left w:val="none" w:sz="0" w:space="0" w:color="auto"/>
                        <w:bottom w:val="none" w:sz="0" w:space="0" w:color="auto"/>
                        <w:right w:val="none" w:sz="0" w:space="0" w:color="auto"/>
                      </w:divBdr>
                      <w:divsChild>
                        <w:div w:id="241530652">
                          <w:marLeft w:val="0"/>
                          <w:marRight w:val="0"/>
                          <w:marTop w:val="0"/>
                          <w:marBottom w:val="0"/>
                          <w:divBdr>
                            <w:top w:val="none" w:sz="0" w:space="0" w:color="auto"/>
                            <w:left w:val="none" w:sz="0" w:space="0" w:color="auto"/>
                            <w:bottom w:val="none" w:sz="0" w:space="0" w:color="auto"/>
                            <w:right w:val="none" w:sz="0" w:space="0" w:color="auto"/>
                          </w:divBdr>
                          <w:divsChild>
                            <w:div w:id="2040083899">
                              <w:marLeft w:val="0"/>
                              <w:marRight w:val="60"/>
                              <w:marTop w:val="0"/>
                              <w:marBottom w:val="0"/>
                              <w:divBdr>
                                <w:top w:val="none" w:sz="0" w:space="0" w:color="auto"/>
                                <w:left w:val="none" w:sz="0" w:space="0" w:color="auto"/>
                                <w:bottom w:val="none" w:sz="0" w:space="0" w:color="auto"/>
                                <w:right w:val="none" w:sz="0" w:space="0" w:color="auto"/>
                              </w:divBdr>
                            </w:div>
                            <w:div w:id="1109550097">
                              <w:marLeft w:val="0"/>
                              <w:marRight w:val="0"/>
                              <w:marTop w:val="0"/>
                              <w:marBottom w:val="0"/>
                              <w:divBdr>
                                <w:top w:val="none" w:sz="0" w:space="0" w:color="auto"/>
                                <w:left w:val="none" w:sz="0" w:space="0" w:color="auto"/>
                                <w:bottom w:val="none" w:sz="0" w:space="0" w:color="auto"/>
                                <w:right w:val="none" w:sz="0" w:space="0" w:color="auto"/>
                              </w:divBdr>
                              <w:divsChild>
                                <w:div w:id="17096033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8070">
          <w:marLeft w:val="0"/>
          <w:marRight w:val="0"/>
          <w:marTop w:val="75"/>
          <w:marBottom w:val="0"/>
          <w:divBdr>
            <w:top w:val="none" w:sz="0" w:space="0" w:color="auto"/>
            <w:left w:val="none" w:sz="0" w:space="0" w:color="auto"/>
            <w:bottom w:val="none" w:sz="0" w:space="0" w:color="auto"/>
            <w:right w:val="none" w:sz="0" w:space="0" w:color="auto"/>
          </w:divBdr>
          <w:divsChild>
            <w:div w:id="1283733984">
              <w:marLeft w:val="0"/>
              <w:marRight w:val="0"/>
              <w:marTop w:val="0"/>
              <w:marBottom w:val="0"/>
              <w:divBdr>
                <w:top w:val="none" w:sz="0" w:space="0" w:color="auto"/>
                <w:left w:val="none" w:sz="0" w:space="0" w:color="auto"/>
                <w:bottom w:val="none" w:sz="0" w:space="0" w:color="auto"/>
                <w:right w:val="none" w:sz="0" w:space="0" w:color="auto"/>
              </w:divBdr>
              <w:divsChild>
                <w:div w:id="1426027850">
                  <w:marLeft w:val="0"/>
                  <w:marRight w:val="0"/>
                  <w:marTop w:val="0"/>
                  <w:marBottom w:val="0"/>
                  <w:divBdr>
                    <w:top w:val="none" w:sz="0" w:space="0" w:color="auto"/>
                    <w:left w:val="none" w:sz="0" w:space="0" w:color="auto"/>
                    <w:bottom w:val="none" w:sz="0" w:space="0" w:color="auto"/>
                    <w:right w:val="none" w:sz="0" w:space="0" w:color="auto"/>
                  </w:divBdr>
                  <w:divsChild>
                    <w:div w:id="312220459">
                      <w:marLeft w:val="0"/>
                      <w:marRight w:val="0"/>
                      <w:marTop w:val="0"/>
                      <w:marBottom w:val="0"/>
                      <w:divBdr>
                        <w:top w:val="none" w:sz="0" w:space="0" w:color="auto"/>
                        <w:left w:val="none" w:sz="0" w:space="0" w:color="auto"/>
                        <w:bottom w:val="none" w:sz="0" w:space="0" w:color="auto"/>
                        <w:right w:val="none" w:sz="0" w:space="0" w:color="auto"/>
                      </w:divBdr>
                      <w:divsChild>
                        <w:div w:id="602348816">
                          <w:marLeft w:val="0"/>
                          <w:marRight w:val="0"/>
                          <w:marTop w:val="0"/>
                          <w:marBottom w:val="0"/>
                          <w:divBdr>
                            <w:top w:val="none" w:sz="0" w:space="0" w:color="auto"/>
                            <w:left w:val="none" w:sz="0" w:space="0" w:color="auto"/>
                            <w:bottom w:val="none" w:sz="0" w:space="0" w:color="auto"/>
                            <w:right w:val="none" w:sz="0" w:space="0" w:color="auto"/>
                          </w:divBdr>
                        </w:div>
                        <w:div w:id="1820146311">
                          <w:marLeft w:val="0"/>
                          <w:marRight w:val="0"/>
                          <w:marTop w:val="0"/>
                          <w:marBottom w:val="0"/>
                          <w:divBdr>
                            <w:top w:val="none" w:sz="0" w:space="0" w:color="auto"/>
                            <w:left w:val="none" w:sz="0" w:space="0" w:color="auto"/>
                            <w:bottom w:val="none" w:sz="0" w:space="0" w:color="auto"/>
                            <w:right w:val="none" w:sz="0" w:space="0" w:color="auto"/>
                          </w:divBdr>
                        </w:div>
                        <w:div w:id="16949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470D-AD52-4733-BD63-C0BB97BE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1966</Words>
  <Characters>11266</Characters>
  <Application>Microsoft Office Word</Application>
  <DocSecurity>0</DocSecurity>
  <Lines>187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Vaughn</dc:creator>
  <cp:keywords/>
  <dc:description/>
  <cp:lastModifiedBy>Valerie Vaughn</cp:lastModifiedBy>
  <cp:revision>7</cp:revision>
  <dcterms:created xsi:type="dcterms:W3CDTF">2021-12-13T15:52:00Z</dcterms:created>
  <dcterms:modified xsi:type="dcterms:W3CDTF">2021-12-13T22:53:00Z</dcterms:modified>
</cp:coreProperties>
</file>